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72A1" w14:textId="0484D7E4" w:rsidR="00BF28CA" w:rsidRDefault="00B2669F" w:rsidP="00B2669F">
      <w:pPr>
        <w:jc w:val="center"/>
        <w:rPr>
          <w:rFonts w:ascii="Times New Roman" w:hAnsi="Times New Roman" w:cs="Times New Roman"/>
          <w:b/>
          <w:sz w:val="24"/>
          <w:szCs w:val="24"/>
        </w:rPr>
      </w:pPr>
      <w:r>
        <w:rPr>
          <w:rFonts w:ascii="Times New Roman" w:hAnsi="Times New Roman" w:cs="Times New Roman"/>
          <w:b/>
          <w:sz w:val="24"/>
          <w:szCs w:val="24"/>
        </w:rPr>
        <w:t>Coding Rules for Congressional Testimonials</w:t>
      </w:r>
    </w:p>
    <w:p w14:paraId="65542000" w14:textId="77777777" w:rsidR="00B2669F" w:rsidRDefault="00B2669F" w:rsidP="00B2669F">
      <w:pPr>
        <w:jc w:val="center"/>
        <w:rPr>
          <w:rFonts w:ascii="Times New Roman" w:hAnsi="Times New Roman" w:cs="Times New Roman"/>
          <w:b/>
          <w:sz w:val="24"/>
          <w:szCs w:val="24"/>
        </w:rPr>
      </w:pPr>
    </w:p>
    <w:p w14:paraId="28E02196" w14:textId="6E5770FD" w:rsidR="00B2669F" w:rsidRDefault="00B2669F" w:rsidP="00B2669F">
      <w:pPr>
        <w:rPr>
          <w:rFonts w:ascii="Times New Roman" w:hAnsi="Times New Roman" w:cs="Times New Roman"/>
          <w:sz w:val="24"/>
          <w:szCs w:val="24"/>
        </w:rPr>
      </w:pPr>
      <w:r>
        <w:rPr>
          <w:rFonts w:ascii="Times New Roman" w:hAnsi="Times New Roman" w:cs="Times New Roman"/>
          <w:sz w:val="24"/>
          <w:szCs w:val="24"/>
        </w:rPr>
        <w:t>The purpose of this document is to outline how to code Congressional Testimonials for information relevant to how academic or expert evidence on looting is used by policymakers for counterterrorism and cultural heritage protection purposes. From the NSF proposal:</w:t>
      </w:r>
    </w:p>
    <w:p w14:paraId="2B969F0F" w14:textId="3F4C8839" w:rsidR="00B2669F" w:rsidRDefault="00B2669F" w:rsidP="00FC313D">
      <w:pPr>
        <w:autoSpaceDE w:val="0"/>
        <w:autoSpaceDN w:val="0"/>
        <w:adjustRightInd w:val="0"/>
        <w:spacing w:after="0" w:line="240" w:lineRule="auto"/>
        <w:ind w:left="720" w:right="720"/>
        <w:jc w:val="both"/>
        <w:rPr>
          <w:rFonts w:ascii="TimesNewRomanPSMT" w:hAnsi="TimesNewRomanPSMT" w:cs="TimesNewRomanPSMT"/>
        </w:rPr>
      </w:pPr>
      <w:r>
        <w:rPr>
          <w:rFonts w:ascii="TimesNewRomanPSMT" w:hAnsi="TimesNewRomanPSMT" w:cs="TimesNewRomanPSMT"/>
        </w:rPr>
        <w:t>Congressional records will form another key component of the archival materials. Passage of</w:t>
      </w:r>
      <w:r w:rsidR="00FC313D">
        <w:rPr>
          <w:rFonts w:ascii="TimesNewRomanPSMT" w:hAnsi="TimesNewRomanPSMT" w:cs="TimesNewRomanPSMT"/>
        </w:rPr>
        <w:t xml:space="preserve"> </w:t>
      </w:r>
      <w:r>
        <w:rPr>
          <w:rFonts w:ascii="TimesNewRomanPSMT" w:hAnsi="TimesNewRomanPSMT" w:cs="TimesNewRomanPSMT"/>
        </w:rPr>
        <w:t>H.R. 1493 hinged on Congressional hearings at which archaeologists, cultural property lawyers, and</w:t>
      </w:r>
      <w:r w:rsidR="00FC313D">
        <w:rPr>
          <w:rFonts w:ascii="TimesNewRomanPSMT" w:hAnsi="TimesNewRomanPSMT" w:cs="TimesNewRomanPSMT"/>
        </w:rPr>
        <w:t xml:space="preserve"> </w:t>
      </w:r>
      <w:r>
        <w:rPr>
          <w:rFonts w:ascii="TimesNewRomanPSMT" w:hAnsi="TimesNewRomanPSMT" w:cs="TimesNewRomanPSMT"/>
        </w:rPr>
        <w:t>human rights advocates testified to the scope of artifact looting in the Middle East conflict zone. We will</w:t>
      </w:r>
      <w:r w:rsidR="00FC313D">
        <w:rPr>
          <w:rFonts w:ascii="TimesNewRomanPSMT" w:hAnsi="TimesNewRomanPSMT" w:cs="TimesNewRomanPSMT"/>
        </w:rPr>
        <w:t xml:space="preserve"> </w:t>
      </w:r>
      <w:r>
        <w:rPr>
          <w:rFonts w:ascii="TimesNewRomanPSMT" w:hAnsi="TimesNewRomanPSMT" w:cs="TimesNewRomanPSMT"/>
        </w:rPr>
        <w:t>access transcripts from the relevant hearings through the Government Publishing Office. Because this</w:t>
      </w:r>
      <w:r w:rsidR="00FC313D">
        <w:rPr>
          <w:rFonts w:ascii="TimesNewRomanPSMT" w:hAnsi="TimesNewRomanPSMT" w:cs="TimesNewRomanPSMT"/>
        </w:rPr>
        <w:t xml:space="preserve"> </w:t>
      </w:r>
      <w:r>
        <w:rPr>
          <w:rFonts w:ascii="TimesNewRomanPSMT" w:hAnsi="TimesNewRomanPSMT" w:cs="TimesNewRomanPSMT"/>
        </w:rPr>
        <w:t>project asks how satellite data inform counterterrorism policy, we will search for patterns in how</w:t>
      </w:r>
      <w:r w:rsidR="00FC313D">
        <w:rPr>
          <w:rFonts w:ascii="TimesNewRomanPSMT" w:hAnsi="TimesNewRomanPSMT" w:cs="TimesNewRomanPSMT"/>
        </w:rPr>
        <w:t xml:space="preserve"> </w:t>
      </w:r>
      <w:r>
        <w:rPr>
          <w:rFonts w:ascii="TimesNewRomanPSMT" w:hAnsi="TimesNewRomanPSMT" w:cs="TimesNewRomanPSMT"/>
        </w:rPr>
        <w:t>researchers explain to non-experts how they “see” looting evidence and why certitude is often elusive.</w:t>
      </w:r>
      <w:r w:rsidR="00FC313D">
        <w:rPr>
          <w:rFonts w:ascii="TimesNewRomanPSMT" w:hAnsi="TimesNewRomanPSMT" w:cs="TimesNewRomanPSMT"/>
        </w:rPr>
        <w:t xml:space="preserve"> </w:t>
      </w:r>
      <w:r>
        <w:rPr>
          <w:rFonts w:ascii="TimesNewRomanPSMT" w:hAnsi="TimesNewRomanPSMT" w:cs="TimesNewRomanPSMT"/>
        </w:rPr>
        <w:t>This work will provide additional material to address RQ3 (scientific urgency). We will also examine</w:t>
      </w:r>
      <w:r w:rsidR="00FC313D">
        <w:rPr>
          <w:rFonts w:ascii="TimesNewRomanPSMT" w:hAnsi="TimesNewRomanPSMT" w:cs="TimesNewRomanPSMT"/>
        </w:rPr>
        <w:t xml:space="preserve"> </w:t>
      </w:r>
      <w:r>
        <w:rPr>
          <w:rFonts w:ascii="TimesNewRomanPSMT" w:hAnsi="TimesNewRomanPSMT" w:cs="TimesNewRomanPSMT"/>
        </w:rPr>
        <w:t>Congressional records related to anti-looting counterterrorism bills that did not advance to a vote, in order</w:t>
      </w:r>
      <w:r w:rsidR="00FC313D">
        <w:rPr>
          <w:rFonts w:ascii="TimesNewRomanPSMT" w:hAnsi="TimesNewRomanPSMT" w:cs="TimesNewRomanPSMT"/>
        </w:rPr>
        <w:t xml:space="preserve"> </w:t>
      </w:r>
      <w:r>
        <w:rPr>
          <w:rFonts w:ascii="TimesNewRomanPSMT" w:hAnsi="TimesNewRomanPSMT" w:cs="TimesNewRomanPSMT"/>
        </w:rPr>
        <w:t>to understand why SRS-based claims sometimes fail to persuade policymakers.</w:t>
      </w:r>
    </w:p>
    <w:p w14:paraId="5541A39B" w14:textId="77777777" w:rsidR="002E7F98" w:rsidRDefault="00FC313D" w:rsidP="008F67E9">
      <w:pPr>
        <w:spacing w:before="240"/>
        <w:rPr>
          <w:rFonts w:ascii="TimesNewRomanPSMT" w:hAnsi="TimesNewRomanPSMT" w:cs="TimesNewRomanPSMT"/>
        </w:rPr>
      </w:pPr>
      <w:r>
        <w:rPr>
          <w:rFonts w:ascii="TimesNewRomanPSMT" w:hAnsi="TimesNewRomanPSMT" w:cs="TimesNewRomanPSMT"/>
        </w:rPr>
        <w:t xml:space="preserve">To identify patterns, it is necessary to look to the smallest common units and themes in the documents to be coded. To this end, coding will involve looking for both attributes of the speaker and attributes of the testimony or document. Attributes of the speaker include their affiliation, job title, role (detector, analyst, or policymaker), and their experience with satellite imagery and/or SRS. Attributes of the document include the </w:t>
      </w:r>
      <w:r w:rsidR="00E4648E">
        <w:rPr>
          <w:rFonts w:ascii="TimesNewRomanPSMT" w:hAnsi="TimesNewRomanPSMT" w:cs="TimesNewRomanPSMT"/>
        </w:rPr>
        <w:t xml:space="preserve">document id, document type, </w:t>
      </w:r>
      <w:r>
        <w:rPr>
          <w:rFonts w:ascii="TimesNewRomanPSMT" w:hAnsi="TimesNewRomanPSMT" w:cs="TimesNewRomanPSMT"/>
        </w:rPr>
        <w:t>title of the testimonial, a brief description of the statement, the type of evidence used (in-person, satellite, SRS, etc.), whether the speaker was certain of the evidence, and whether the testimony was part of a successful vote or not.</w:t>
      </w:r>
      <w:r w:rsidR="006622B1">
        <w:rPr>
          <w:rFonts w:ascii="TimesNewRomanPSMT" w:hAnsi="TimesNewRomanPSMT" w:cs="TimesNewRomanPSMT"/>
        </w:rPr>
        <w:t xml:space="preserve"> </w:t>
      </w:r>
    </w:p>
    <w:p w14:paraId="687220A7" w14:textId="0754A4C4" w:rsidR="00B2669F" w:rsidRDefault="008F67E9" w:rsidP="008F67E9">
      <w:pPr>
        <w:spacing w:before="240"/>
        <w:rPr>
          <w:rFonts w:ascii="TimesNewRomanPSMT" w:hAnsi="TimesNewRomanPSMT" w:cs="TimesNewRomanPSMT"/>
        </w:rPr>
      </w:pPr>
      <w:r>
        <w:rPr>
          <w:rFonts w:ascii="TimesNewRomanPSMT" w:hAnsi="TimesNewRomanPSMT" w:cs="TimesNewRomanPSMT"/>
        </w:rPr>
        <w:t xml:space="preserve">Note that whether the speaker is certain of the evidence presented will depend on the type of document being coded. A written testimony submitted to a committee as part of a hearing for legislation will be written carefully and will minimize any statements of ambiguity so that it makes the most impact on the committee. As such, the written statements will, by nature, be certain of any evidence presented. However, during the Q &amp; A, there may be less certainty in the answers given by the experts, so special attention should be paid to these sections. </w:t>
      </w:r>
      <w:r w:rsidR="006622B1">
        <w:rPr>
          <w:rFonts w:ascii="TimesNewRomanPSMT" w:hAnsi="TimesNewRomanPSMT" w:cs="TimesNewRomanPSMT"/>
        </w:rPr>
        <w:t xml:space="preserve">Specific coding instructions for these attributes are discussed in more depth below. </w:t>
      </w:r>
      <w:r w:rsidR="00FC313D">
        <w:rPr>
          <w:rFonts w:ascii="TimesNewRomanPSMT" w:hAnsi="TimesNewRomanPSMT" w:cs="TimesNewRomanPSMT"/>
        </w:rPr>
        <w:t>This will be a living document a</w:t>
      </w:r>
      <w:r w:rsidR="006622B1">
        <w:rPr>
          <w:rFonts w:ascii="TimesNewRomanPSMT" w:hAnsi="TimesNewRomanPSMT" w:cs="TimesNewRomanPSMT"/>
        </w:rPr>
        <w:t>nd will change as necessary.</w:t>
      </w:r>
    </w:p>
    <w:p w14:paraId="177160EA" w14:textId="739FAB13" w:rsidR="002E7F98" w:rsidRDefault="002E7F98">
      <w:pPr>
        <w:rPr>
          <w:rFonts w:ascii="TimesNewRomanPSMT" w:hAnsi="TimesNewRomanPSMT" w:cs="TimesNewRomanPSMT"/>
        </w:rPr>
      </w:pPr>
      <w:r>
        <w:rPr>
          <w:rFonts w:ascii="TimesNewRomanPSMT" w:hAnsi="TimesNewRomanPSMT" w:cs="TimesNewRomanPSMT"/>
        </w:rPr>
        <w:br w:type="page"/>
      </w:r>
    </w:p>
    <w:p w14:paraId="4F72EF56" w14:textId="01F75968" w:rsidR="002E7F98" w:rsidRPr="002E7F98" w:rsidRDefault="002E7F98" w:rsidP="002E7F98">
      <w:pPr>
        <w:spacing w:before="240"/>
        <w:jc w:val="center"/>
        <w:rPr>
          <w:rFonts w:ascii="TimesNewRomanPSMT" w:hAnsi="TimesNewRomanPSMT" w:cs="TimesNewRomanPSMT"/>
          <w:b/>
          <w:bCs/>
          <w:u w:val="single"/>
        </w:rPr>
      </w:pPr>
      <w:r>
        <w:rPr>
          <w:rFonts w:ascii="TimesNewRomanPSMT" w:hAnsi="TimesNewRomanPSMT" w:cs="TimesNewRomanPSMT"/>
          <w:b/>
          <w:bCs/>
          <w:u w:val="single"/>
        </w:rPr>
        <w:lastRenderedPageBreak/>
        <w:t>Structural Variables</w:t>
      </w:r>
    </w:p>
    <w:p w14:paraId="0BE9913C" w14:textId="4FD45DB0" w:rsidR="00423B28" w:rsidRDefault="00637EA0" w:rsidP="00FE6248">
      <w:pPr>
        <w:spacing w:after="240"/>
        <w:rPr>
          <w:rFonts w:ascii="TimesNewRomanPSMT" w:hAnsi="TimesNewRomanPSMT" w:cs="TimesNewRomanPSMT"/>
          <w:bCs/>
        </w:rPr>
      </w:pPr>
      <w:r>
        <w:rPr>
          <w:rFonts w:ascii="TimesNewRomanPSMT" w:hAnsi="TimesNewRomanPSMT" w:cs="TimesNewRomanPSMT"/>
          <w:b/>
        </w:rPr>
        <w:t>Row</w:t>
      </w:r>
      <w:r w:rsidR="00423B28">
        <w:rPr>
          <w:rFonts w:ascii="TimesNewRomanPSMT" w:hAnsi="TimesNewRomanPSMT" w:cs="TimesNewRomanPSMT"/>
          <w:b/>
        </w:rPr>
        <w:t xml:space="preserve"> ID:</w:t>
      </w:r>
      <w:r w:rsidR="00423B28">
        <w:rPr>
          <w:rFonts w:ascii="TimesNewRomanPSMT" w:hAnsi="TimesNewRomanPSMT" w:cs="TimesNewRomanPSMT"/>
          <w:bCs/>
        </w:rPr>
        <w:t xml:space="preserve"> The unique ID for each statement of evidence (row) in the spreadsheet. This ID is automatically populated in the excel spreadsheet and concatenates the following fields: Document ID, Document Type, and a Counter variable to differentiate between multiple statements from the same document. The document type variable is automatically converted from a number to a letter as follows – “M” for documents coded as 1 (“Media”), “T” for documents coded as 2 (“Testimony”), and “B” for documents coded as 3 (“Bill”).</w:t>
      </w:r>
    </w:p>
    <w:p w14:paraId="184758A5" w14:textId="60CF8839" w:rsidR="00AD7303" w:rsidRDefault="00AD7303" w:rsidP="00FE6248">
      <w:pPr>
        <w:spacing w:after="240"/>
        <w:rPr>
          <w:rFonts w:ascii="TimesNewRomanPSMT" w:hAnsi="TimesNewRomanPSMT" w:cs="TimesNewRomanPSMT"/>
          <w:bCs/>
        </w:rPr>
      </w:pPr>
      <w:r w:rsidRPr="00637EA0">
        <w:rPr>
          <w:rFonts w:ascii="TimesNewRomanPSMT" w:hAnsi="TimesNewRomanPSMT" w:cs="TimesNewRomanPSMT"/>
          <w:b/>
        </w:rPr>
        <w:t>Doc ID:</w:t>
      </w:r>
      <w:r>
        <w:rPr>
          <w:rFonts w:ascii="TimesNewRomanPSMT" w:hAnsi="TimesNewRomanPSMT" w:cs="TimesNewRomanPSMT"/>
          <w:bCs/>
        </w:rPr>
        <w:t xml:space="preserve"> The unique ID for each document being coded. Multiple statements taken from the same document will have the same document ID. The document ID is also the file name and is formulated as followed: Author last </w:t>
      </w:r>
      <w:proofErr w:type="spellStart"/>
      <w:r>
        <w:rPr>
          <w:rFonts w:ascii="TimesNewRomanPSMT" w:hAnsi="TimesNewRomanPSMT" w:cs="TimesNewRomanPSMT"/>
          <w:bCs/>
        </w:rPr>
        <w:t>nameYYYYMMDD</w:t>
      </w:r>
      <w:proofErr w:type="spellEnd"/>
      <w:r>
        <w:rPr>
          <w:rFonts w:ascii="TimesNewRomanPSMT" w:hAnsi="TimesNewRomanPSMT" w:cs="TimesNewRomanPSMT"/>
          <w:bCs/>
        </w:rPr>
        <w:t xml:space="preserve"> (e.g., Hatfield20160419). If there are multiple authors, use “et al” after the first author’s last name (e.g., Hatfieldetal20160419).</w:t>
      </w:r>
      <w:r w:rsidR="00E4648E">
        <w:rPr>
          <w:rFonts w:ascii="TimesNewRomanPSMT" w:hAnsi="TimesNewRomanPSMT" w:cs="TimesNewRomanPSMT"/>
          <w:bCs/>
        </w:rPr>
        <w:t xml:space="preserve"> </w:t>
      </w:r>
      <w:r w:rsidR="00E4648E" w:rsidRPr="00E4648E">
        <w:rPr>
          <w:rFonts w:ascii="TimesNewRomanPSMT" w:hAnsi="TimesNewRomanPSMT" w:cs="TimesNewRomanPSMT"/>
          <w:bCs/>
          <w:u w:val="single"/>
        </w:rPr>
        <w:t>Excel code example</w:t>
      </w:r>
      <w:r w:rsidR="00E4648E">
        <w:rPr>
          <w:rFonts w:ascii="TimesNewRomanPSMT" w:hAnsi="TimesNewRomanPSMT" w:cs="TimesNewRomanPSMT"/>
          <w:bCs/>
          <w:u w:val="single"/>
        </w:rPr>
        <w:t>:</w:t>
      </w:r>
      <w:r w:rsidR="00E4648E">
        <w:rPr>
          <w:rFonts w:ascii="TimesNewRomanPSMT" w:hAnsi="TimesNewRomanPSMT" w:cs="TimesNewRomanPSMT"/>
          <w:bCs/>
        </w:rPr>
        <w:t xml:space="preserve"> </w:t>
      </w:r>
      <w:r w:rsidR="00E4648E" w:rsidRPr="00E4648E">
        <w:rPr>
          <w:rFonts w:ascii="TimesNewRomanPSMT" w:hAnsi="TimesNewRomanPSMT" w:cs="TimesNewRomanPSMT"/>
          <w:bCs/>
          <w:i/>
          <w:iCs/>
        </w:rPr>
        <w:t>=</w:t>
      </w:r>
      <w:proofErr w:type="gramStart"/>
      <w:r w:rsidR="00E4648E" w:rsidRPr="00E4648E">
        <w:rPr>
          <w:rFonts w:ascii="TimesNewRomanPSMT" w:hAnsi="TimesNewRomanPSMT" w:cs="TimesNewRomanPSMT"/>
          <w:bCs/>
          <w:i/>
          <w:iCs/>
        </w:rPr>
        <w:t>CONCATENATE(</w:t>
      </w:r>
      <w:proofErr w:type="gramEnd"/>
      <w:r w:rsidR="00E4648E" w:rsidRPr="00E4648E">
        <w:rPr>
          <w:rFonts w:ascii="TimesNewRomanPSMT" w:hAnsi="TimesNewRomanPSMT" w:cs="TimesNewRomanPSMT"/>
          <w:bCs/>
          <w:i/>
          <w:iCs/>
        </w:rPr>
        <w:t>B3,IF(C3=1,"M",IF(C3=2, "T", IF(C3=3, "B","N/A"))),D3)</w:t>
      </w:r>
    </w:p>
    <w:p w14:paraId="073F9A99" w14:textId="5B0D7C1D" w:rsidR="00AD7303" w:rsidRPr="00451452" w:rsidRDefault="00AD7303" w:rsidP="00AD7303">
      <w:pPr>
        <w:spacing w:before="240" w:after="240"/>
        <w:rPr>
          <w:rFonts w:ascii="TimesNewRomanPSMT" w:hAnsi="TimesNewRomanPSMT" w:cs="TimesNewRomanPSMT"/>
        </w:rPr>
      </w:pPr>
      <w:r>
        <w:rPr>
          <w:rFonts w:ascii="TimesNewRomanPSMT" w:hAnsi="TimesNewRomanPSMT" w:cs="TimesNewRomanPSMT"/>
          <w:b/>
        </w:rPr>
        <w:t>Doc Type:</w:t>
      </w:r>
      <w:r>
        <w:rPr>
          <w:rFonts w:ascii="TimesNewRomanPSMT" w:hAnsi="TimesNewRomanPSMT" w:cs="TimesNewRomanPSMT"/>
        </w:rPr>
        <w:t xml:space="preserve"> The type of document being coded. This can include a news story, testimony for a bill, and the bill itself.</w:t>
      </w:r>
      <w:r w:rsidR="009975DC">
        <w:rPr>
          <w:rFonts w:ascii="TimesNewRomanPSMT" w:hAnsi="TimesNewRomanPSMT" w:cs="TimesNewRomanPSMT"/>
        </w:rPr>
        <w:t xml:space="preserve"> </w:t>
      </w:r>
      <w:bookmarkStart w:id="0" w:name="OLE_LINK1"/>
      <w:bookmarkStart w:id="1" w:name="OLE_LINK2"/>
      <w:r w:rsidR="009975DC">
        <w:rPr>
          <w:rFonts w:ascii="TimesNewRomanPSMT" w:hAnsi="TimesNewRomanPSMT" w:cs="TimesNewRomanPSMT"/>
        </w:rPr>
        <w:t>“Media” includes any news coverage of the bill, its testimony, or supporting evidence. “Testimony” in rare cases can include supporting documents that have been sent to Congress in addition to the actual testimony (e.g., the Antiquities Coalition #CultureUnderThreat Report).</w:t>
      </w:r>
      <w:bookmarkEnd w:id="0"/>
      <w:bookmarkEnd w:id="1"/>
      <w:r w:rsidR="009975DC">
        <w:rPr>
          <w:rFonts w:ascii="TimesNewRomanPSMT" w:hAnsi="TimesNewRomanPSMT" w:cs="TimesNewRomanPSMT"/>
        </w:rPr>
        <w:t xml:space="preserve"> </w:t>
      </w:r>
      <w:bookmarkStart w:id="2" w:name="OLE_LINK3"/>
      <w:bookmarkStart w:id="3" w:name="OLE_LINK4"/>
      <w:r w:rsidR="009975DC">
        <w:rPr>
          <w:rFonts w:ascii="TimesNewRomanPSMT" w:hAnsi="TimesNewRomanPSMT" w:cs="TimesNewRomanPSMT"/>
        </w:rPr>
        <w:t>“Bill” can also include documents that result from the legislation, such as reports by the Committee for Cultural Policy, which was created by the legislation.</w:t>
      </w:r>
      <w:bookmarkEnd w:id="2"/>
      <w:bookmarkEnd w:id="3"/>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997"/>
      </w:tblGrid>
      <w:tr w:rsidR="00AD7303" w14:paraId="3A66E5CE" w14:textId="77777777" w:rsidTr="00B22BBE">
        <w:tc>
          <w:tcPr>
            <w:tcW w:w="0" w:type="auto"/>
          </w:tcPr>
          <w:p w14:paraId="2E1A8B6B" w14:textId="77777777" w:rsidR="00AD7303" w:rsidRDefault="00AD7303" w:rsidP="00B22BBE">
            <w:pPr>
              <w:rPr>
                <w:rFonts w:ascii="TimesNewRomanPSMT" w:hAnsi="TimesNewRomanPSMT" w:cs="TimesNewRomanPSMT"/>
              </w:rPr>
            </w:pPr>
            <w:r>
              <w:rPr>
                <w:rFonts w:ascii="TimesNewRomanPSMT" w:hAnsi="TimesNewRomanPSMT" w:cs="TimesNewRomanPSMT"/>
              </w:rPr>
              <w:t>1 =</w:t>
            </w:r>
          </w:p>
        </w:tc>
        <w:tc>
          <w:tcPr>
            <w:tcW w:w="0" w:type="auto"/>
          </w:tcPr>
          <w:p w14:paraId="4B634550" w14:textId="77777777" w:rsidR="00AD7303" w:rsidRDefault="00AD7303" w:rsidP="00B22BBE">
            <w:pPr>
              <w:rPr>
                <w:rFonts w:ascii="TimesNewRomanPSMT" w:hAnsi="TimesNewRomanPSMT" w:cs="TimesNewRomanPSMT"/>
              </w:rPr>
            </w:pPr>
            <w:r>
              <w:rPr>
                <w:rFonts w:ascii="TimesNewRomanPSMT" w:hAnsi="TimesNewRomanPSMT" w:cs="TimesNewRomanPSMT"/>
              </w:rPr>
              <w:t xml:space="preserve"> Media</w:t>
            </w:r>
          </w:p>
        </w:tc>
      </w:tr>
      <w:tr w:rsidR="00AD7303" w14:paraId="7A68756E" w14:textId="77777777" w:rsidTr="00B22BBE">
        <w:tc>
          <w:tcPr>
            <w:tcW w:w="0" w:type="auto"/>
          </w:tcPr>
          <w:p w14:paraId="188ADE37" w14:textId="77777777" w:rsidR="00AD7303" w:rsidRDefault="00AD7303" w:rsidP="00B22BBE">
            <w:pPr>
              <w:rPr>
                <w:rFonts w:ascii="TimesNewRomanPSMT" w:hAnsi="TimesNewRomanPSMT" w:cs="TimesNewRomanPSMT"/>
              </w:rPr>
            </w:pPr>
            <w:r>
              <w:rPr>
                <w:rFonts w:ascii="TimesNewRomanPSMT" w:hAnsi="TimesNewRomanPSMT" w:cs="TimesNewRomanPSMT"/>
              </w:rPr>
              <w:t xml:space="preserve">2 = </w:t>
            </w:r>
          </w:p>
        </w:tc>
        <w:tc>
          <w:tcPr>
            <w:tcW w:w="0" w:type="auto"/>
          </w:tcPr>
          <w:p w14:paraId="227B974F" w14:textId="77777777" w:rsidR="00AD7303" w:rsidRDefault="00AD7303" w:rsidP="00B22BBE">
            <w:pPr>
              <w:rPr>
                <w:rFonts w:ascii="TimesNewRomanPSMT" w:hAnsi="TimesNewRomanPSMT" w:cs="TimesNewRomanPSMT"/>
              </w:rPr>
            </w:pPr>
            <w:r>
              <w:rPr>
                <w:rFonts w:ascii="TimesNewRomanPSMT" w:hAnsi="TimesNewRomanPSMT" w:cs="TimesNewRomanPSMT"/>
              </w:rPr>
              <w:t xml:space="preserve"> Testimony</w:t>
            </w:r>
          </w:p>
        </w:tc>
      </w:tr>
      <w:tr w:rsidR="00AD7303" w14:paraId="150C395A" w14:textId="77777777" w:rsidTr="00B22BBE">
        <w:tc>
          <w:tcPr>
            <w:tcW w:w="0" w:type="auto"/>
          </w:tcPr>
          <w:p w14:paraId="146E04F5" w14:textId="77777777" w:rsidR="00AD7303" w:rsidRDefault="00AD7303" w:rsidP="00B22BBE">
            <w:pPr>
              <w:rPr>
                <w:rFonts w:ascii="TimesNewRomanPSMT" w:hAnsi="TimesNewRomanPSMT" w:cs="TimesNewRomanPSMT"/>
              </w:rPr>
            </w:pPr>
            <w:r>
              <w:rPr>
                <w:rFonts w:ascii="TimesNewRomanPSMT" w:hAnsi="TimesNewRomanPSMT" w:cs="TimesNewRomanPSMT"/>
              </w:rPr>
              <w:t>3 =</w:t>
            </w:r>
          </w:p>
        </w:tc>
        <w:tc>
          <w:tcPr>
            <w:tcW w:w="0" w:type="auto"/>
          </w:tcPr>
          <w:p w14:paraId="5BC0F88E" w14:textId="77777777" w:rsidR="00AD7303" w:rsidRDefault="00AD7303" w:rsidP="00B22BBE">
            <w:pPr>
              <w:rPr>
                <w:rFonts w:ascii="TimesNewRomanPSMT" w:hAnsi="TimesNewRomanPSMT" w:cs="TimesNewRomanPSMT"/>
              </w:rPr>
            </w:pPr>
            <w:r>
              <w:rPr>
                <w:rFonts w:ascii="TimesNewRomanPSMT" w:hAnsi="TimesNewRomanPSMT" w:cs="TimesNewRomanPSMT"/>
              </w:rPr>
              <w:t xml:space="preserve"> Bill</w:t>
            </w:r>
          </w:p>
        </w:tc>
      </w:tr>
    </w:tbl>
    <w:p w14:paraId="0BC44C0B" w14:textId="77777777" w:rsidR="00E4648E" w:rsidRDefault="00E4648E" w:rsidP="00E4648E">
      <w:pPr>
        <w:spacing w:after="0"/>
        <w:rPr>
          <w:rFonts w:ascii="TimesNewRomanPSMT" w:hAnsi="TimesNewRomanPSMT" w:cs="TimesNewRomanPSMT"/>
          <w:b/>
        </w:rPr>
      </w:pPr>
    </w:p>
    <w:p w14:paraId="71543B72" w14:textId="1A4B8A88" w:rsidR="00187B53" w:rsidRPr="001E7141" w:rsidRDefault="00E4648E" w:rsidP="00FE6248">
      <w:pPr>
        <w:spacing w:after="240"/>
        <w:rPr>
          <w:rFonts w:ascii="TimesNewRomanPSMT" w:hAnsi="TimesNewRomanPSMT" w:cs="TimesNewRomanPSMT"/>
          <w:bCs/>
        </w:rPr>
      </w:pPr>
      <w:r>
        <w:rPr>
          <w:rFonts w:ascii="TimesNewRomanPSMT" w:hAnsi="TimesNewRomanPSMT" w:cs="TimesNewRomanPSMT"/>
          <w:b/>
        </w:rPr>
        <w:t xml:space="preserve">Counter: </w:t>
      </w:r>
      <w:r>
        <w:rPr>
          <w:rFonts w:ascii="TimesNewRomanPSMT" w:hAnsi="TimesNewRomanPSMT" w:cs="TimesNewRomanPSMT"/>
          <w:bCs/>
        </w:rPr>
        <w:t xml:space="preserve">A count variable that goes from 1 to </w:t>
      </w:r>
      <w:r>
        <w:rPr>
          <w:rFonts w:ascii="TimesNewRomanPSMT" w:hAnsi="TimesNewRomanPSMT" w:cs="TimesNewRomanPSMT"/>
          <w:bCs/>
          <w:i/>
          <w:iCs/>
        </w:rPr>
        <w:t xml:space="preserve">n </w:t>
      </w:r>
      <w:r>
        <w:rPr>
          <w:rFonts w:ascii="TimesNewRomanPSMT" w:hAnsi="TimesNewRomanPSMT" w:cs="TimesNewRomanPSMT"/>
          <w:bCs/>
        </w:rPr>
        <w:t xml:space="preserve">(where </w:t>
      </w:r>
      <w:r>
        <w:rPr>
          <w:rFonts w:ascii="TimesNewRomanPSMT" w:hAnsi="TimesNewRomanPSMT" w:cs="TimesNewRomanPSMT"/>
          <w:bCs/>
          <w:i/>
          <w:iCs/>
        </w:rPr>
        <w:t>n</w:t>
      </w:r>
      <w:r>
        <w:rPr>
          <w:rFonts w:ascii="TimesNewRomanPSMT" w:hAnsi="TimesNewRomanPSMT" w:cs="TimesNewRomanPSMT"/>
          <w:bCs/>
        </w:rPr>
        <w:t xml:space="preserve"> is the number of </w:t>
      </w:r>
      <w:r w:rsidR="001E7141">
        <w:rPr>
          <w:rFonts w:ascii="TimesNewRomanPSMT" w:hAnsi="TimesNewRomanPSMT" w:cs="TimesNewRomanPSMT"/>
          <w:bCs/>
        </w:rPr>
        <w:t>pieces</w:t>
      </w:r>
      <w:r>
        <w:rPr>
          <w:rFonts w:ascii="TimesNewRomanPSMT" w:hAnsi="TimesNewRomanPSMT" w:cs="TimesNewRomanPSMT"/>
          <w:bCs/>
        </w:rPr>
        <w:t xml:space="preserve"> of evidence being coded in a given document).</w:t>
      </w:r>
      <w:r w:rsidR="001E7141">
        <w:rPr>
          <w:rFonts w:ascii="TimesNewRomanPSMT" w:hAnsi="TimesNewRomanPSMT" w:cs="TimesNewRomanPSMT"/>
          <w:bCs/>
        </w:rPr>
        <w:t xml:space="preserve"> If a statement is being coded multiple times for different pieces of evidence, the counter will continue to increase (e.g., statement A is coded twice, they would have separate counters </w:t>
      </w:r>
      <w:r w:rsidR="001E7141">
        <w:rPr>
          <w:rFonts w:ascii="TimesNewRomanPSMT" w:hAnsi="TimesNewRomanPSMT" w:cs="TimesNewRomanPSMT"/>
          <w:bCs/>
          <w:i/>
          <w:iCs/>
        </w:rPr>
        <w:t>n</w:t>
      </w:r>
      <w:r w:rsidR="001E7141">
        <w:rPr>
          <w:rFonts w:ascii="TimesNewRomanPSMT" w:hAnsi="TimesNewRomanPSMT" w:cs="TimesNewRomanPSMT"/>
          <w:bCs/>
        </w:rPr>
        <w:t xml:space="preserve"> and </w:t>
      </w:r>
      <w:r w:rsidR="001E7141">
        <w:rPr>
          <w:rFonts w:ascii="TimesNewRomanPSMT" w:hAnsi="TimesNewRomanPSMT" w:cs="TimesNewRomanPSMT"/>
          <w:bCs/>
          <w:i/>
          <w:iCs/>
        </w:rPr>
        <w:t>n+1</w:t>
      </w:r>
      <w:r w:rsidR="001E7141">
        <w:rPr>
          <w:rFonts w:ascii="TimesNewRomanPSMT" w:hAnsi="TimesNewRomanPSMT" w:cs="TimesNewRomanPSMT"/>
          <w:bCs/>
        </w:rPr>
        <w:t>).</w:t>
      </w:r>
    </w:p>
    <w:p w14:paraId="68C92105" w14:textId="5CB122D1" w:rsidR="00E4648E" w:rsidRDefault="00E4648E" w:rsidP="00FE6248">
      <w:pPr>
        <w:spacing w:after="240"/>
        <w:rPr>
          <w:rFonts w:ascii="TimesNewRomanPSMT" w:hAnsi="TimesNewRomanPSMT" w:cs="TimesNewRomanPSMT"/>
          <w:bCs/>
        </w:rPr>
      </w:pPr>
      <w:r w:rsidRPr="00E4648E">
        <w:rPr>
          <w:rFonts w:ascii="TimesNewRomanPSMT" w:hAnsi="TimesNewRomanPSMT" w:cs="TimesNewRomanPSMT"/>
          <w:b/>
        </w:rPr>
        <w:t>Date:</w:t>
      </w:r>
      <w:r>
        <w:rPr>
          <w:rFonts w:ascii="TimesNewRomanPSMT" w:hAnsi="TimesNewRomanPSMT" w:cs="TimesNewRomanPSMT"/>
          <w:bCs/>
        </w:rPr>
        <w:t xml:space="preserve"> The date that the document was published, in the format MM/DD/YYYY.</w:t>
      </w:r>
    </w:p>
    <w:p w14:paraId="16444BE3" w14:textId="77777777" w:rsidR="00442719" w:rsidRDefault="00E4648E" w:rsidP="00442719">
      <w:pPr>
        <w:spacing w:after="0"/>
        <w:rPr>
          <w:rFonts w:ascii="TimesNewRomanPSMT" w:hAnsi="TimesNewRomanPSMT" w:cs="TimesNewRomanPSMT"/>
          <w:bCs/>
        </w:rPr>
      </w:pPr>
      <w:r w:rsidRPr="00E4648E">
        <w:rPr>
          <w:rFonts w:ascii="TimesNewRomanPSMT" w:hAnsi="TimesNewRomanPSMT" w:cs="TimesNewRomanPSMT"/>
          <w:b/>
        </w:rPr>
        <w:t>Year:</w:t>
      </w:r>
      <w:r>
        <w:rPr>
          <w:rFonts w:ascii="TimesNewRomanPSMT" w:hAnsi="TimesNewRomanPSMT" w:cs="TimesNewRomanPSMT"/>
          <w:bCs/>
        </w:rPr>
        <w:t xml:space="preserve"> An automatically generated field for the year the document was published. </w:t>
      </w:r>
    </w:p>
    <w:p w14:paraId="1EBCEFC6" w14:textId="29860A42" w:rsidR="00E4648E" w:rsidRDefault="00E4648E" w:rsidP="00442719">
      <w:pPr>
        <w:spacing w:after="240"/>
        <w:ind w:firstLine="720"/>
        <w:rPr>
          <w:rFonts w:ascii="TimesNewRomanPSMT" w:hAnsi="TimesNewRomanPSMT" w:cs="TimesNewRomanPSMT"/>
          <w:bCs/>
        </w:rPr>
      </w:pPr>
      <w:r w:rsidRPr="00E4648E">
        <w:rPr>
          <w:rFonts w:ascii="TimesNewRomanPSMT" w:hAnsi="TimesNewRomanPSMT" w:cs="TimesNewRomanPSMT"/>
          <w:bCs/>
          <w:u w:val="single"/>
        </w:rPr>
        <w:t>Excel code</w:t>
      </w:r>
      <w:r w:rsidRPr="00E4648E">
        <w:rPr>
          <w:rFonts w:ascii="TimesNewRomanPSMT" w:hAnsi="TimesNewRomanPSMT" w:cs="TimesNewRomanPSMT"/>
          <w:bCs/>
          <w:i/>
          <w:iCs/>
          <w:u w:val="single"/>
        </w:rPr>
        <w:t xml:space="preserve"> </w:t>
      </w:r>
      <w:r w:rsidRPr="00E4648E">
        <w:rPr>
          <w:rFonts w:ascii="TimesNewRomanPSMT" w:hAnsi="TimesNewRomanPSMT" w:cs="TimesNewRomanPSMT"/>
          <w:bCs/>
          <w:u w:val="single"/>
        </w:rPr>
        <w:t>example</w:t>
      </w:r>
      <w:r w:rsidRPr="00E4648E">
        <w:rPr>
          <w:rFonts w:ascii="TimesNewRomanPSMT" w:hAnsi="TimesNewRomanPSMT" w:cs="TimesNewRomanPSMT"/>
          <w:bCs/>
        </w:rPr>
        <w:t xml:space="preserve">: </w:t>
      </w:r>
      <w:r w:rsidRPr="00E4648E">
        <w:rPr>
          <w:rFonts w:ascii="TimesNewRomanPSMT" w:hAnsi="TimesNewRomanPSMT" w:cs="TimesNewRomanPSMT"/>
          <w:bCs/>
          <w:i/>
          <w:iCs/>
        </w:rPr>
        <w:t>=YEAR(E3)</w:t>
      </w:r>
    </w:p>
    <w:p w14:paraId="565F8A92" w14:textId="77777777" w:rsidR="00442719" w:rsidRDefault="00E4648E" w:rsidP="00442719">
      <w:pPr>
        <w:spacing w:after="0"/>
        <w:rPr>
          <w:rFonts w:ascii="TimesNewRomanPSMT" w:hAnsi="TimesNewRomanPSMT" w:cs="TimesNewRomanPSMT"/>
          <w:bCs/>
        </w:rPr>
      </w:pPr>
      <w:r w:rsidRPr="00E4648E">
        <w:rPr>
          <w:rFonts w:ascii="TimesNewRomanPSMT" w:hAnsi="TimesNewRomanPSMT" w:cs="TimesNewRomanPSMT"/>
          <w:b/>
        </w:rPr>
        <w:t>Month:</w:t>
      </w:r>
      <w:r>
        <w:rPr>
          <w:rFonts w:ascii="TimesNewRomanPSMT" w:hAnsi="TimesNewRomanPSMT" w:cs="TimesNewRomanPSMT"/>
          <w:bCs/>
        </w:rPr>
        <w:t xml:space="preserve"> An automatically generated field for the month the document was published. </w:t>
      </w:r>
    </w:p>
    <w:p w14:paraId="346730DF" w14:textId="27D2A062" w:rsidR="00E4648E" w:rsidRDefault="00E4648E" w:rsidP="00442719">
      <w:pPr>
        <w:spacing w:after="240"/>
        <w:ind w:firstLine="720"/>
        <w:rPr>
          <w:rFonts w:ascii="TimesNewRomanPSMT" w:hAnsi="TimesNewRomanPSMT" w:cs="TimesNewRomanPSMT"/>
          <w:bCs/>
        </w:rPr>
      </w:pPr>
      <w:r w:rsidRPr="00E4648E">
        <w:rPr>
          <w:rFonts w:ascii="TimesNewRomanPSMT" w:hAnsi="TimesNewRomanPSMT" w:cs="TimesNewRomanPSMT"/>
          <w:bCs/>
          <w:u w:val="single"/>
        </w:rPr>
        <w:t>Excel code example:</w:t>
      </w:r>
      <w:r>
        <w:rPr>
          <w:rFonts w:ascii="TimesNewRomanPSMT" w:hAnsi="TimesNewRomanPSMT" w:cs="TimesNewRomanPSMT"/>
          <w:bCs/>
          <w:i/>
          <w:iCs/>
        </w:rPr>
        <w:t xml:space="preserve"> </w:t>
      </w:r>
      <w:r w:rsidRPr="00E4648E">
        <w:rPr>
          <w:rFonts w:ascii="TimesNewRomanPSMT" w:hAnsi="TimesNewRomanPSMT" w:cs="TimesNewRomanPSMT"/>
          <w:bCs/>
          <w:i/>
          <w:iCs/>
        </w:rPr>
        <w:t>=</w:t>
      </w:r>
      <w:r>
        <w:rPr>
          <w:rFonts w:ascii="TimesNewRomanPSMT" w:hAnsi="TimesNewRomanPSMT" w:cs="TimesNewRomanPSMT"/>
          <w:bCs/>
          <w:i/>
          <w:iCs/>
        </w:rPr>
        <w:t>MONTH</w:t>
      </w:r>
      <w:r w:rsidRPr="00E4648E">
        <w:rPr>
          <w:rFonts w:ascii="TimesNewRomanPSMT" w:hAnsi="TimesNewRomanPSMT" w:cs="TimesNewRomanPSMT"/>
          <w:bCs/>
          <w:i/>
          <w:iCs/>
        </w:rPr>
        <w:t>(E3)</w:t>
      </w:r>
    </w:p>
    <w:p w14:paraId="755F7EEC" w14:textId="77777777" w:rsidR="00442719" w:rsidRDefault="00E4648E" w:rsidP="00442719">
      <w:pPr>
        <w:spacing w:after="0"/>
        <w:rPr>
          <w:rFonts w:ascii="TimesNewRomanPSMT" w:hAnsi="TimesNewRomanPSMT" w:cs="TimesNewRomanPSMT"/>
          <w:bCs/>
        </w:rPr>
      </w:pPr>
      <w:r w:rsidRPr="00E4648E">
        <w:rPr>
          <w:rFonts w:ascii="TimesNewRomanPSMT" w:hAnsi="TimesNewRomanPSMT" w:cs="TimesNewRomanPSMT"/>
          <w:b/>
        </w:rPr>
        <w:t>Day:</w:t>
      </w:r>
      <w:r>
        <w:rPr>
          <w:rFonts w:ascii="TimesNewRomanPSMT" w:hAnsi="TimesNewRomanPSMT" w:cs="TimesNewRomanPSMT"/>
          <w:bCs/>
        </w:rPr>
        <w:t xml:space="preserve"> An automatically generated field for the day the document was published. </w:t>
      </w:r>
    </w:p>
    <w:p w14:paraId="2512A8A8" w14:textId="67BDBF44" w:rsidR="00E4648E" w:rsidRPr="00E4648E" w:rsidRDefault="00E4648E" w:rsidP="00442719">
      <w:pPr>
        <w:spacing w:after="240"/>
        <w:ind w:firstLine="720"/>
        <w:rPr>
          <w:rFonts w:ascii="TimesNewRomanPSMT" w:hAnsi="TimesNewRomanPSMT" w:cs="TimesNewRomanPSMT"/>
          <w:bCs/>
        </w:rPr>
      </w:pPr>
      <w:r w:rsidRPr="00E4648E">
        <w:rPr>
          <w:rFonts w:ascii="TimesNewRomanPSMT" w:hAnsi="TimesNewRomanPSMT" w:cs="TimesNewRomanPSMT"/>
          <w:bCs/>
          <w:u w:val="single"/>
        </w:rPr>
        <w:t>Excel code example:</w:t>
      </w:r>
      <w:r>
        <w:rPr>
          <w:rFonts w:ascii="TimesNewRomanPSMT" w:hAnsi="TimesNewRomanPSMT" w:cs="TimesNewRomanPSMT"/>
          <w:bCs/>
          <w:i/>
          <w:iCs/>
        </w:rPr>
        <w:t xml:space="preserve"> </w:t>
      </w:r>
      <w:r w:rsidRPr="00E4648E">
        <w:rPr>
          <w:rFonts w:ascii="TimesNewRomanPSMT" w:hAnsi="TimesNewRomanPSMT" w:cs="TimesNewRomanPSMT"/>
          <w:bCs/>
          <w:i/>
          <w:iCs/>
        </w:rPr>
        <w:t>=</w:t>
      </w:r>
      <w:r>
        <w:rPr>
          <w:rFonts w:ascii="TimesNewRomanPSMT" w:hAnsi="TimesNewRomanPSMT" w:cs="TimesNewRomanPSMT"/>
          <w:bCs/>
          <w:i/>
          <w:iCs/>
        </w:rPr>
        <w:t>DAY</w:t>
      </w:r>
      <w:r w:rsidRPr="00E4648E">
        <w:rPr>
          <w:rFonts w:ascii="TimesNewRomanPSMT" w:hAnsi="TimesNewRomanPSMT" w:cs="TimesNewRomanPSMT"/>
          <w:bCs/>
          <w:i/>
          <w:iCs/>
        </w:rPr>
        <w:t>(E3)</w:t>
      </w:r>
    </w:p>
    <w:p w14:paraId="015C5562" w14:textId="77777777" w:rsidR="002E7F98" w:rsidRDefault="002E7F98">
      <w:pPr>
        <w:rPr>
          <w:rFonts w:ascii="TimesNewRomanPSMT" w:hAnsi="TimesNewRomanPSMT" w:cs="TimesNewRomanPSMT"/>
          <w:b/>
          <w:u w:val="single"/>
        </w:rPr>
      </w:pPr>
      <w:r>
        <w:rPr>
          <w:rFonts w:ascii="TimesNewRomanPSMT" w:hAnsi="TimesNewRomanPSMT" w:cs="TimesNewRomanPSMT"/>
          <w:b/>
          <w:u w:val="single"/>
        </w:rPr>
        <w:br w:type="page"/>
      </w:r>
    </w:p>
    <w:p w14:paraId="368D369C" w14:textId="19A59BF2" w:rsidR="002E7F98" w:rsidRPr="002E7F98" w:rsidRDefault="002E7F98" w:rsidP="002E7F98">
      <w:pPr>
        <w:spacing w:after="240"/>
        <w:jc w:val="center"/>
        <w:rPr>
          <w:rFonts w:ascii="TimesNewRomanPSMT" w:hAnsi="TimesNewRomanPSMT" w:cs="TimesNewRomanPSMT"/>
          <w:b/>
          <w:u w:val="single"/>
        </w:rPr>
      </w:pPr>
      <w:r w:rsidRPr="002E7F98">
        <w:rPr>
          <w:rFonts w:ascii="TimesNewRomanPSMT" w:hAnsi="TimesNewRomanPSMT" w:cs="TimesNewRomanPSMT"/>
          <w:b/>
          <w:u w:val="single"/>
        </w:rPr>
        <w:lastRenderedPageBreak/>
        <w:t>Speaker Variables</w:t>
      </w:r>
    </w:p>
    <w:p w14:paraId="0D9CC5E7" w14:textId="2AD32C71" w:rsidR="006622B1" w:rsidRDefault="00D51D21" w:rsidP="00FE6248">
      <w:pPr>
        <w:spacing w:after="240"/>
        <w:rPr>
          <w:rFonts w:ascii="TimesNewRomanPSMT" w:hAnsi="TimesNewRomanPSMT" w:cs="TimesNewRomanPSMT"/>
        </w:rPr>
      </w:pPr>
      <w:r w:rsidRPr="00D51D21">
        <w:rPr>
          <w:rFonts w:ascii="TimesNewRomanPSMT" w:hAnsi="TimesNewRomanPSMT" w:cs="TimesNewRomanPSMT"/>
          <w:b/>
        </w:rPr>
        <w:t>Speaker:</w:t>
      </w:r>
      <w:r>
        <w:rPr>
          <w:rFonts w:ascii="TimesNewRomanPSMT" w:hAnsi="TimesNewRomanPSMT" w:cs="TimesNewRomanPSMT"/>
          <w:b/>
        </w:rPr>
        <w:t xml:space="preserve"> </w:t>
      </w:r>
      <w:r>
        <w:rPr>
          <w:rFonts w:ascii="TimesNewRomanPSMT" w:hAnsi="TimesNewRomanPSMT" w:cs="TimesNewRomanPSMT"/>
        </w:rPr>
        <w:t>The full name of the speaker whose language is being coded. Record as much of the name as is available and then cross-reference with other information present to fill in any missing information. For example, if only “Mr. Scott” is listed, record “Mr. Scott” and then look to see if it is possible to find the speaker’s first name.</w:t>
      </w:r>
      <w:r w:rsidR="00547D31">
        <w:rPr>
          <w:rFonts w:ascii="TimesNewRomanPSMT" w:hAnsi="TimesNewRomanPSMT" w:cs="TimesNewRomanPSMT"/>
        </w:rPr>
        <w:t xml:space="preserve"> Note, the default “speaker” in a news story is the journalist/author, unless they are quoting another document or person.</w:t>
      </w:r>
      <w:r w:rsidR="00C35C59">
        <w:rPr>
          <w:rFonts w:ascii="TimesNewRomanPSMT" w:hAnsi="TimesNewRomanPSMT" w:cs="TimesNewRomanPSMT"/>
        </w:rPr>
        <w:t xml:space="preserve"> Thus, in statements like “for many experts…” the speaker is still the author of the article rather than the experts, since no specific people were cited.</w:t>
      </w:r>
    </w:p>
    <w:p w14:paraId="1C2BB9EB" w14:textId="7E71FAA1" w:rsidR="00D51D21" w:rsidRDefault="00D51D21" w:rsidP="00FE6248">
      <w:pPr>
        <w:spacing w:after="240"/>
        <w:rPr>
          <w:rFonts w:ascii="TimesNewRomanPSMT" w:hAnsi="TimesNewRomanPSMT" w:cs="TimesNewRomanPSMT"/>
        </w:rPr>
      </w:pPr>
      <w:r>
        <w:rPr>
          <w:rFonts w:ascii="TimesNewRomanPSMT" w:hAnsi="TimesNewRomanPSMT" w:cs="TimesNewRomanPSMT"/>
          <w:b/>
        </w:rPr>
        <w:t>Affiliation:</w:t>
      </w:r>
      <w:r>
        <w:rPr>
          <w:rFonts w:ascii="TimesNewRomanPSMT" w:hAnsi="TimesNewRomanPSMT" w:cs="TimesNewRomanPSMT"/>
        </w:rPr>
        <w:t xml:space="preserve"> The affiliation of the speaker</w:t>
      </w:r>
      <w:r w:rsidR="00C6589A">
        <w:rPr>
          <w:rFonts w:ascii="TimesNewRomanPSMT" w:hAnsi="TimesNewRomanPSMT" w:cs="TimesNewRomanPSMT"/>
        </w:rPr>
        <w:t xml:space="preserve"> (e.g., Department of State, University or Organization they work at, etc.)</w:t>
      </w:r>
      <w:r>
        <w:rPr>
          <w:rFonts w:ascii="TimesNewRomanPSMT" w:hAnsi="TimesNewRomanPSMT" w:cs="TimesNewRomanPSMT"/>
        </w:rPr>
        <w:t xml:space="preserve">. </w:t>
      </w:r>
      <w:r w:rsidR="00C6589A">
        <w:rPr>
          <w:rFonts w:ascii="TimesNewRomanPSMT" w:hAnsi="TimesNewRomanPSMT" w:cs="TimesNewRomanPSMT"/>
        </w:rPr>
        <w:t xml:space="preserve">In some cases, an individual may be speaking as an independent scholar or expert, in which case their affiliation should be marked as “Independent Scholar/Expert” as appropriate. </w:t>
      </w:r>
      <w:r>
        <w:rPr>
          <w:rFonts w:ascii="TimesNewRomanPSMT" w:hAnsi="TimesNewRomanPSMT" w:cs="TimesNewRomanPSMT"/>
        </w:rPr>
        <w:t>If not immediately present in the document being coded, cross-reference with other sources or an internet search to find the speaker’s affiliation at the time the document was published. Internet sources should be restricted to looking for resumes, employment profiles, and news articles quoting the speaker from the same time period.</w:t>
      </w:r>
    </w:p>
    <w:p w14:paraId="586880C0" w14:textId="3C202BE1" w:rsidR="00FE6248" w:rsidRDefault="00C03F97" w:rsidP="00FE6248">
      <w:pPr>
        <w:spacing w:after="240"/>
        <w:rPr>
          <w:rFonts w:ascii="TimesNewRomanPSMT" w:hAnsi="TimesNewRomanPSMT" w:cs="TimesNewRomanPSMT"/>
        </w:rPr>
      </w:pPr>
      <w:r>
        <w:rPr>
          <w:rFonts w:ascii="TimesNewRomanPSMT" w:hAnsi="TimesNewRomanPSMT" w:cs="TimesNewRomanPSMT"/>
          <w:b/>
        </w:rPr>
        <w:t>Title/Job:</w:t>
      </w:r>
      <w:r>
        <w:rPr>
          <w:rFonts w:ascii="TimesNewRomanPSMT" w:hAnsi="TimesNewRomanPSMT" w:cs="TimesNewRomanPSMT"/>
        </w:rPr>
        <w:t xml:space="preserve"> </w:t>
      </w:r>
      <w:r w:rsidR="00C6589A">
        <w:rPr>
          <w:rFonts w:ascii="TimesNewRomanPSMT" w:hAnsi="TimesNewRomanPSMT" w:cs="TimesNewRomanPSMT"/>
        </w:rPr>
        <w:t>The speaker’s specific job within their organization at the time the document was published. If not available, try to cross-reference with other information to fill this in.</w:t>
      </w:r>
    </w:p>
    <w:p w14:paraId="37AAC8B4" w14:textId="7FFB23CD" w:rsidR="00C6589A" w:rsidRDefault="00C6589A" w:rsidP="00FE6248">
      <w:pPr>
        <w:spacing w:after="240"/>
        <w:rPr>
          <w:rFonts w:ascii="TimesNewRomanPSMT" w:hAnsi="TimesNewRomanPSMT" w:cs="TimesNewRomanPSMT"/>
        </w:rPr>
      </w:pPr>
      <w:r>
        <w:rPr>
          <w:rFonts w:ascii="TimesNewRomanPSMT" w:hAnsi="TimesNewRomanPSMT" w:cs="TimesNewRomanPSMT"/>
          <w:b/>
        </w:rPr>
        <w:t>Role:</w:t>
      </w:r>
      <w:r>
        <w:rPr>
          <w:rFonts w:ascii="TimesNewRomanPSMT" w:hAnsi="TimesNewRomanPSMT" w:cs="TimesNewRomanPSMT"/>
        </w:rPr>
        <w:t xml:space="preserve"> The speaker’s role as it pertains to this research project. This can fall into one of three categories – detector, analyst, or policymaker. Detectors include</w:t>
      </w:r>
      <w:r w:rsidR="00AA161C">
        <w:rPr>
          <w:rFonts w:ascii="TimesNewRomanPSMT" w:hAnsi="TimesNewRomanPSMT" w:cs="TimesNewRomanPSMT"/>
        </w:rPr>
        <w:t xml:space="preserve"> those that work with satellites, sensors, algorithms, computers, screens, and technicians</w:t>
      </w:r>
      <w:r>
        <w:rPr>
          <w:rFonts w:ascii="TimesNewRomanPSMT" w:hAnsi="TimesNewRomanPSMT" w:cs="TimesNewRomanPSMT"/>
        </w:rPr>
        <w:t xml:space="preserve">. </w:t>
      </w:r>
      <w:r w:rsidR="00AA161C">
        <w:rPr>
          <w:rFonts w:ascii="TimesNewRomanPSMT" w:hAnsi="TimesNewRomanPSMT" w:cs="TimesNewRomanPSMT"/>
        </w:rPr>
        <w:t>Examples include geospatial engineers and technicians that work with computer equipment</w:t>
      </w:r>
      <w:r w:rsidR="00B25723">
        <w:rPr>
          <w:rFonts w:ascii="TimesNewRomanPSMT" w:hAnsi="TimesNewRomanPSMT" w:cs="TimesNewRomanPSMT"/>
        </w:rPr>
        <w:t xml:space="preserve"> to produce images used by analysts.</w:t>
      </w:r>
      <w:r w:rsidR="00AA161C">
        <w:rPr>
          <w:rFonts w:ascii="TimesNewRomanPSMT" w:hAnsi="TimesNewRomanPSMT" w:cs="TimesNewRomanPSMT"/>
        </w:rPr>
        <w:t xml:space="preserve"> </w:t>
      </w:r>
      <w:r>
        <w:rPr>
          <w:rFonts w:ascii="TimesNewRomanPSMT" w:hAnsi="TimesNewRomanPSMT" w:cs="TimesNewRomanPSMT"/>
        </w:rPr>
        <w:t>Analysts include</w:t>
      </w:r>
      <w:r w:rsidR="00AA161C">
        <w:rPr>
          <w:rFonts w:ascii="TimesNewRomanPSMT" w:hAnsi="TimesNewRomanPSMT" w:cs="TimesNewRomanPSMT"/>
        </w:rPr>
        <w:t xml:space="preserve"> archaeologist</w:t>
      </w:r>
      <w:r w:rsidR="00B25723">
        <w:rPr>
          <w:rFonts w:ascii="TimesNewRomanPSMT" w:hAnsi="TimesNewRomanPSMT" w:cs="TimesNewRomanPSMT"/>
        </w:rPr>
        <w:t>s</w:t>
      </w:r>
      <w:r w:rsidR="00AA161C">
        <w:rPr>
          <w:rFonts w:ascii="TimesNewRomanPSMT" w:hAnsi="TimesNewRomanPSMT" w:cs="TimesNewRomanPSMT"/>
        </w:rPr>
        <w:t>, satellite engineers, researchers at think tanks, and intelligence officials</w:t>
      </w:r>
      <w:r>
        <w:rPr>
          <w:rFonts w:ascii="TimesNewRomanPSMT" w:hAnsi="TimesNewRomanPSMT" w:cs="TimesNewRomanPSMT"/>
        </w:rPr>
        <w:t>. Policymakers include</w:t>
      </w:r>
      <w:r w:rsidR="00B25723">
        <w:rPr>
          <w:rFonts w:ascii="TimesNewRomanPSMT" w:hAnsi="TimesNewRomanPSMT" w:cs="TimesNewRomanPSMT"/>
        </w:rPr>
        <w:t xml:space="preserve"> Congressional officials, international NGOs like UNESCO, and the National Counter Terrorism Center</w:t>
      </w:r>
      <w:r>
        <w:rPr>
          <w:rFonts w:ascii="TimesNewRomanPSMT" w:hAnsi="TimesNewRomanPSMT" w:cs="TimesNewRomanPSMT"/>
        </w:rPr>
        <w:t>.</w:t>
      </w:r>
      <w:r w:rsidR="00B25723">
        <w:rPr>
          <w:rFonts w:ascii="TimesNewRomanPSMT" w:hAnsi="TimesNewRomanPSMT" w:cs="TimesNewRomanPSMT"/>
        </w:rPr>
        <w:t xml:space="preserve"> These individuals create policy and security procedures based on the findings of Analysts.</w:t>
      </w:r>
      <w:r>
        <w:rPr>
          <w:rFonts w:ascii="TimesNewRomanPSMT" w:hAnsi="TimesNewRomanPSMT" w:cs="TimesNewRomanPSMT"/>
        </w:rPr>
        <w:t xml:space="preserve"> </w:t>
      </w:r>
      <w:r w:rsidR="008E3468">
        <w:rPr>
          <w:rFonts w:ascii="TimesNewRomanPSMT" w:hAnsi="TimesNewRomanPSMT" w:cs="TimesNewRomanPSMT"/>
        </w:rPr>
        <w:t>C</w:t>
      </w:r>
      <w:r>
        <w:rPr>
          <w:rFonts w:ascii="TimesNewRomanPSMT" w:hAnsi="TimesNewRomanPSMT" w:cs="TimesNewRomanPSMT"/>
        </w:rPr>
        <w:t>ode as follows</w:t>
      </w:r>
      <w:r w:rsidR="008E3468">
        <w:rPr>
          <w:rFonts w:ascii="TimesNewRomanPSMT" w:hAnsi="TimesNewRomanPSMT" w:cs="TimesNewRomanPSMT"/>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1167"/>
      </w:tblGrid>
      <w:tr w:rsidR="00C6589A" w14:paraId="649F044A" w14:textId="77777777" w:rsidTr="006A44AD">
        <w:tc>
          <w:tcPr>
            <w:tcW w:w="0" w:type="auto"/>
          </w:tcPr>
          <w:p w14:paraId="79374330" w14:textId="343B7DCA" w:rsidR="00C6589A" w:rsidRDefault="00C6589A" w:rsidP="00FE6248">
            <w:pPr>
              <w:rPr>
                <w:rFonts w:ascii="TimesNewRomanPSMT" w:hAnsi="TimesNewRomanPSMT" w:cs="TimesNewRomanPSMT"/>
              </w:rPr>
            </w:pPr>
            <w:r>
              <w:rPr>
                <w:rFonts w:ascii="TimesNewRomanPSMT" w:hAnsi="TimesNewRomanPSMT" w:cs="TimesNewRomanPSMT"/>
              </w:rPr>
              <w:t>1</w:t>
            </w:r>
            <w:r w:rsidR="009F0BDD">
              <w:rPr>
                <w:rFonts w:ascii="TimesNewRomanPSMT" w:hAnsi="TimesNewRomanPSMT" w:cs="TimesNewRomanPSMT"/>
              </w:rPr>
              <w:t xml:space="preserve"> =</w:t>
            </w:r>
          </w:p>
        </w:tc>
        <w:tc>
          <w:tcPr>
            <w:tcW w:w="0" w:type="auto"/>
          </w:tcPr>
          <w:p w14:paraId="58197B60" w14:textId="661D6B6D" w:rsidR="00C6589A" w:rsidRDefault="006A44AD" w:rsidP="00FE6248">
            <w:pPr>
              <w:rPr>
                <w:rFonts w:ascii="TimesNewRomanPSMT" w:hAnsi="TimesNewRomanPSMT" w:cs="TimesNewRomanPSMT"/>
              </w:rPr>
            </w:pPr>
            <w:r>
              <w:rPr>
                <w:rFonts w:ascii="TimesNewRomanPSMT" w:hAnsi="TimesNewRomanPSMT" w:cs="TimesNewRomanPSMT"/>
              </w:rPr>
              <w:t xml:space="preserve"> </w:t>
            </w:r>
            <w:r w:rsidR="00C6589A">
              <w:rPr>
                <w:rFonts w:ascii="TimesNewRomanPSMT" w:hAnsi="TimesNewRomanPSMT" w:cs="TimesNewRomanPSMT"/>
              </w:rPr>
              <w:t>Detector</w:t>
            </w:r>
          </w:p>
        </w:tc>
      </w:tr>
      <w:tr w:rsidR="00C6589A" w14:paraId="0B0A90AF" w14:textId="77777777" w:rsidTr="006A44AD">
        <w:tc>
          <w:tcPr>
            <w:tcW w:w="0" w:type="auto"/>
          </w:tcPr>
          <w:p w14:paraId="437472BC" w14:textId="11AF2EA9" w:rsidR="00C6589A" w:rsidRDefault="00C6589A" w:rsidP="00FE6248">
            <w:pPr>
              <w:rPr>
                <w:rFonts w:ascii="TimesNewRomanPSMT" w:hAnsi="TimesNewRomanPSMT" w:cs="TimesNewRomanPSMT"/>
              </w:rPr>
            </w:pPr>
            <w:r>
              <w:rPr>
                <w:rFonts w:ascii="TimesNewRomanPSMT" w:hAnsi="TimesNewRomanPSMT" w:cs="TimesNewRomanPSMT"/>
              </w:rPr>
              <w:t>2</w:t>
            </w:r>
            <w:r w:rsidR="009F0BDD">
              <w:rPr>
                <w:rFonts w:ascii="TimesNewRomanPSMT" w:hAnsi="TimesNewRomanPSMT" w:cs="TimesNewRomanPSMT"/>
              </w:rPr>
              <w:t xml:space="preserve"> =</w:t>
            </w:r>
            <w:r w:rsidR="006A44AD">
              <w:rPr>
                <w:rFonts w:ascii="TimesNewRomanPSMT" w:hAnsi="TimesNewRomanPSMT" w:cs="TimesNewRomanPSMT"/>
              </w:rPr>
              <w:t xml:space="preserve"> </w:t>
            </w:r>
          </w:p>
        </w:tc>
        <w:tc>
          <w:tcPr>
            <w:tcW w:w="0" w:type="auto"/>
          </w:tcPr>
          <w:p w14:paraId="656266B1" w14:textId="089DB8C1" w:rsidR="00C6589A" w:rsidRDefault="006A44AD" w:rsidP="00FE6248">
            <w:pPr>
              <w:rPr>
                <w:rFonts w:ascii="TimesNewRomanPSMT" w:hAnsi="TimesNewRomanPSMT" w:cs="TimesNewRomanPSMT"/>
              </w:rPr>
            </w:pPr>
            <w:r>
              <w:rPr>
                <w:rFonts w:ascii="TimesNewRomanPSMT" w:hAnsi="TimesNewRomanPSMT" w:cs="TimesNewRomanPSMT"/>
              </w:rPr>
              <w:t xml:space="preserve"> </w:t>
            </w:r>
            <w:r w:rsidR="00C6589A">
              <w:rPr>
                <w:rFonts w:ascii="TimesNewRomanPSMT" w:hAnsi="TimesNewRomanPSMT" w:cs="TimesNewRomanPSMT"/>
              </w:rPr>
              <w:t>Analyst</w:t>
            </w:r>
          </w:p>
        </w:tc>
      </w:tr>
      <w:tr w:rsidR="00C6589A" w14:paraId="1B85EFC8" w14:textId="77777777" w:rsidTr="006A44AD">
        <w:tc>
          <w:tcPr>
            <w:tcW w:w="0" w:type="auto"/>
          </w:tcPr>
          <w:p w14:paraId="2F5D5122" w14:textId="21C72496" w:rsidR="00C6589A" w:rsidRDefault="00C6589A" w:rsidP="00FE6248">
            <w:pPr>
              <w:rPr>
                <w:rFonts w:ascii="TimesNewRomanPSMT" w:hAnsi="TimesNewRomanPSMT" w:cs="TimesNewRomanPSMT"/>
              </w:rPr>
            </w:pPr>
            <w:r>
              <w:rPr>
                <w:rFonts w:ascii="TimesNewRomanPSMT" w:hAnsi="TimesNewRomanPSMT" w:cs="TimesNewRomanPSMT"/>
              </w:rPr>
              <w:t>3</w:t>
            </w:r>
            <w:r w:rsidR="009F0BDD">
              <w:rPr>
                <w:rFonts w:ascii="TimesNewRomanPSMT" w:hAnsi="TimesNewRomanPSMT" w:cs="TimesNewRomanPSMT"/>
              </w:rPr>
              <w:t xml:space="preserve"> =</w:t>
            </w:r>
          </w:p>
        </w:tc>
        <w:tc>
          <w:tcPr>
            <w:tcW w:w="0" w:type="auto"/>
          </w:tcPr>
          <w:p w14:paraId="29FE4ABD" w14:textId="25C56FCC" w:rsidR="00C6589A" w:rsidRDefault="006A44AD" w:rsidP="00FE6248">
            <w:pPr>
              <w:rPr>
                <w:rFonts w:ascii="TimesNewRomanPSMT" w:hAnsi="TimesNewRomanPSMT" w:cs="TimesNewRomanPSMT"/>
              </w:rPr>
            </w:pPr>
            <w:r>
              <w:rPr>
                <w:rFonts w:ascii="TimesNewRomanPSMT" w:hAnsi="TimesNewRomanPSMT" w:cs="TimesNewRomanPSMT"/>
              </w:rPr>
              <w:t xml:space="preserve"> </w:t>
            </w:r>
            <w:r w:rsidR="00C6589A">
              <w:rPr>
                <w:rFonts w:ascii="TimesNewRomanPSMT" w:hAnsi="TimesNewRomanPSMT" w:cs="TimesNewRomanPSMT"/>
              </w:rPr>
              <w:t>Policymaker</w:t>
            </w:r>
          </w:p>
        </w:tc>
      </w:tr>
      <w:tr w:rsidR="00AA65FA" w14:paraId="355F945B" w14:textId="77777777" w:rsidTr="006A44AD">
        <w:tc>
          <w:tcPr>
            <w:tcW w:w="0" w:type="auto"/>
          </w:tcPr>
          <w:p w14:paraId="2C8BE059" w14:textId="4B5834C0" w:rsidR="00AA65FA" w:rsidRDefault="00AA65FA" w:rsidP="00FE6248">
            <w:pPr>
              <w:rPr>
                <w:rFonts w:ascii="TimesNewRomanPSMT" w:hAnsi="TimesNewRomanPSMT" w:cs="TimesNewRomanPSMT"/>
              </w:rPr>
            </w:pPr>
            <w:r>
              <w:rPr>
                <w:rFonts w:ascii="TimesNewRomanPSMT" w:hAnsi="TimesNewRomanPSMT" w:cs="TimesNewRomanPSMT"/>
              </w:rPr>
              <w:t>4 =</w:t>
            </w:r>
          </w:p>
        </w:tc>
        <w:tc>
          <w:tcPr>
            <w:tcW w:w="0" w:type="auto"/>
          </w:tcPr>
          <w:p w14:paraId="0D2A933F" w14:textId="435E5B60" w:rsidR="00AA65FA" w:rsidRDefault="00AA65FA" w:rsidP="00FE6248">
            <w:pPr>
              <w:rPr>
                <w:rFonts w:ascii="TimesNewRomanPSMT" w:hAnsi="TimesNewRomanPSMT" w:cs="TimesNewRomanPSMT"/>
              </w:rPr>
            </w:pPr>
            <w:r>
              <w:rPr>
                <w:rFonts w:ascii="TimesNewRomanPSMT" w:hAnsi="TimesNewRomanPSMT" w:cs="TimesNewRomanPSMT"/>
              </w:rPr>
              <w:t xml:space="preserve"> Media</w:t>
            </w:r>
          </w:p>
        </w:tc>
      </w:tr>
    </w:tbl>
    <w:p w14:paraId="6D787CE9" w14:textId="2BBA17B9" w:rsidR="00FE6248" w:rsidRDefault="00FE6248" w:rsidP="00FE6248">
      <w:pPr>
        <w:spacing w:before="240" w:after="240"/>
        <w:rPr>
          <w:rFonts w:ascii="TimesNewRomanPSMT" w:hAnsi="TimesNewRomanPSMT" w:cs="TimesNewRomanPSMT"/>
        </w:rPr>
      </w:pPr>
      <w:r>
        <w:rPr>
          <w:rFonts w:ascii="TimesNewRomanPSMT" w:hAnsi="TimesNewRomanPSMT" w:cs="TimesNewRomanPSMT"/>
          <w:b/>
        </w:rPr>
        <w:t>Satellite Imagery Experience:</w:t>
      </w:r>
      <w:r>
        <w:rPr>
          <w:rFonts w:ascii="TimesNewRomanPSMT" w:hAnsi="TimesNewRomanPSMT" w:cs="TimesNewRomanPSMT"/>
        </w:rPr>
        <w:t xml:space="preserve"> Does the speaker have experience working with satellite imagery professionally? This can be as a detector, an analyst, or a policymaker.</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1681"/>
      </w:tblGrid>
      <w:tr w:rsidR="001D787C" w14:paraId="56F05061" w14:textId="77777777" w:rsidTr="001F5A60">
        <w:tc>
          <w:tcPr>
            <w:tcW w:w="0" w:type="auto"/>
          </w:tcPr>
          <w:p w14:paraId="6E2D531A" w14:textId="4993E495" w:rsidR="001D787C" w:rsidRDefault="001D787C" w:rsidP="001F5A60">
            <w:pPr>
              <w:rPr>
                <w:rFonts w:ascii="TimesNewRomanPSMT" w:hAnsi="TimesNewRomanPSMT" w:cs="TimesNewRomanPSMT"/>
              </w:rPr>
            </w:pPr>
            <w:r>
              <w:rPr>
                <w:rFonts w:ascii="TimesNewRomanPSMT" w:hAnsi="TimesNewRomanPSMT" w:cs="TimesNewRomanPSMT"/>
              </w:rPr>
              <w:t>2 =</w:t>
            </w:r>
          </w:p>
        </w:tc>
        <w:tc>
          <w:tcPr>
            <w:tcW w:w="0" w:type="auto"/>
          </w:tcPr>
          <w:p w14:paraId="5BDA0B4C" w14:textId="0C1303C1" w:rsidR="001D787C" w:rsidRDefault="001D787C" w:rsidP="001F5A60">
            <w:pPr>
              <w:rPr>
                <w:rFonts w:ascii="TimesNewRomanPSMT" w:hAnsi="TimesNewRomanPSMT" w:cs="TimesNewRomanPSMT"/>
              </w:rPr>
            </w:pPr>
            <w:r>
              <w:rPr>
                <w:rFonts w:ascii="TimesNewRomanPSMT" w:hAnsi="TimesNewRomanPSMT" w:cs="TimesNewRomanPSMT"/>
              </w:rPr>
              <w:t xml:space="preserve"> Unclear/Unknown</w:t>
            </w:r>
          </w:p>
        </w:tc>
      </w:tr>
      <w:tr w:rsidR="00FE6248" w14:paraId="0A358518" w14:textId="77777777" w:rsidTr="001F5A60">
        <w:tc>
          <w:tcPr>
            <w:tcW w:w="0" w:type="auto"/>
          </w:tcPr>
          <w:p w14:paraId="22F70D4A" w14:textId="77777777" w:rsidR="00FE6248" w:rsidRDefault="00FE6248" w:rsidP="001F5A60">
            <w:pPr>
              <w:rPr>
                <w:rFonts w:ascii="TimesNewRomanPSMT" w:hAnsi="TimesNewRomanPSMT" w:cs="TimesNewRomanPSMT"/>
              </w:rPr>
            </w:pPr>
            <w:r>
              <w:rPr>
                <w:rFonts w:ascii="TimesNewRomanPSMT" w:hAnsi="TimesNewRomanPSMT" w:cs="TimesNewRomanPSMT"/>
              </w:rPr>
              <w:t>1 =</w:t>
            </w:r>
          </w:p>
        </w:tc>
        <w:tc>
          <w:tcPr>
            <w:tcW w:w="0" w:type="auto"/>
          </w:tcPr>
          <w:p w14:paraId="7AC59D6E" w14:textId="11720703" w:rsidR="00FE6248" w:rsidRDefault="00FE6248" w:rsidP="001F5A60">
            <w:pPr>
              <w:rPr>
                <w:rFonts w:ascii="TimesNewRomanPSMT" w:hAnsi="TimesNewRomanPSMT" w:cs="TimesNewRomanPSMT"/>
              </w:rPr>
            </w:pPr>
            <w:r>
              <w:rPr>
                <w:rFonts w:ascii="TimesNewRomanPSMT" w:hAnsi="TimesNewRomanPSMT" w:cs="TimesNewRomanPSMT"/>
              </w:rPr>
              <w:t xml:space="preserve"> Yes</w:t>
            </w:r>
          </w:p>
        </w:tc>
      </w:tr>
      <w:tr w:rsidR="00FE6248" w14:paraId="6C2028FF" w14:textId="77777777" w:rsidTr="001F5A60">
        <w:tc>
          <w:tcPr>
            <w:tcW w:w="0" w:type="auto"/>
          </w:tcPr>
          <w:p w14:paraId="423F8E36" w14:textId="658E0B35" w:rsidR="00FE6248" w:rsidRDefault="00FE6248" w:rsidP="001F5A60">
            <w:pPr>
              <w:rPr>
                <w:rFonts w:ascii="TimesNewRomanPSMT" w:hAnsi="TimesNewRomanPSMT" w:cs="TimesNewRomanPSMT"/>
              </w:rPr>
            </w:pPr>
            <w:r>
              <w:rPr>
                <w:rFonts w:ascii="TimesNewRomanPSMT" w:hAnsi="TimesNewRomanPSMT" w:cs="TimesNewRomanPSMT"/>
              </w:rPr>
              <w:t xml:space="preserve">0 = </w:t>
            </w:r>
          </w:p>
        </w:tc>
        <w:tc>
          <w:tcPr>
            <w:tcW w:w="0" w:type="auto"/>
          </w:tcPr>
          <w:p w14:paraId="1B3F72B4" w14:textId="2E0B7455" w:rsidR="00FE6248" w:rsidRDefault="00FE6248" w:rsidP="001F5A60">
            <w:pPr>
              <w:rPr>
                <w:rFonts w:ascii="TimesNewRomanPSMT" w:hAnsi="TimesNewRomanPSMT" w:cs="TimesNewRomanPSMT"/>
              </w:rPr>
            </w:pPr>
            <w:r>
              <w:rPr>
                <w:rFonts w:ascii="TimesNewRomanPSMT" w:hAnsi="TimesNewRomanPSMT" w:cs="TimesNewRomanPSMT"/>
              </w:rPr>
              <w:t xml:space="preserve"> No</w:t>
            </w:r>
          </w:p>
        </w:tc>
      </w:tr>
    </w:tbl>
    <w:p w14:paraId="66C434AD" w14:textId="0E735A13" w:rsidR="00FE6248" w:rsidRDefault="00FE6248" w:rsidP="00FE6248">
      <w:pPr>
        <w:spacing w:before="240" w:after="240"/>
        <w:rPr>
          <w:rFonts w:ascii="TimesNewRomanPSMT" w:hAnsi="TimesNewRomanPSMT" w:cs="TimesNewRomanPSMT"/>
        </w:rPr>
      </w:pPr>
      <w:r>
        <w:rPr>
          <w:rFonts w:ascii="TimesNewRomanPSMT" w:hAnsi="TimesNewRomanPSMT" w:cs="TimesNewRomanPSMT"/>
          <w:b/>
        </w:rPr>
        <w:t>Satellite Remote Sensing Experience:</w:t>
      </w:r>
      <w:r>
        <w:rPr>
          <w:rFonts w:ascii="TimesNewRomanPSMT" w:hAnsi="TimesNewRomanPSMT" w:cs="TimesNewRomanPSMT"/>
        </w:rPr>
        <w:t xml:space="preserve"> Does the speaker have experience working with satellite remote sensing technology professionally? This can be as a detector, an analyst, or a policymaker.</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1681"/>
      </w:tblGrid>
      <w:tr w:rsidR="001D787C" w14:paraId="22764E96" w14:textId="77777777" w:rsidTr="001F5A60">
        <w:tc>
          <w:tcPr>
            <w:tcW w:w="0" w:type="auto"/>
          </w:tcPr>
          <w:p w14:paraId="68855B10" w14:textId="1ACB76F5" w:rsidR="001D787C" w:rsidRDefault="001D787C" w:rsidP="001F5A60">
            <w:pPr>
              <w:rPr>
                <w:rFonts w:ascii="TimesNewRomanPSMT" w:hAnsi="TimesNewRomanPSMT" w:cs="TimesNewRomanPSMT"/>
              </w:rPr>
            </w:pPr>
            <w:r>
              <w:rPr>
                <w:rFonts w:ascii="TimesNewRomanPSMT" w:hAnsi="TimesNewRomanPSMT" w:cs="TimesNewRomanPSMT"/>
              </w:rPr>
              <w:t>2 =</w:t>
            </w:r>
          </w:p>
        </w:tc>
        <w:tc>
          <w:tcPr>
            <w:tcW w:w="0" w:type="auto"/>
          </w:tcPr>
          <w:p w14:paraId="5F037397" w14:textId="394EE5D0" w:rsidR="001D787C" w:rsidRDefault="001D787C" w:rsidP="001F5A60">
            <w:pPr>
              <w:rPr>
                <w:rFonts w:ascii="TimesNewRomanPSMT" w:hAnsi="TimesNewRomanPSMT" w:cs="TimesNewRomanPSMT"/>
              </w:rPr>
            </w:pPr>
            <w:r>
              <w:rPr>
                <w:rFonts w:ascii="TimesNewRomanPSMT" w:hAnsi="TimesNewRomanPSMT" w:cs="TimesNewRomanPSMT"/>
              </w:rPr>
              <w:t xml:space="preserve"> Unclear/Unknown</w:t>
            </w:r>
          </w:p>
        </w:tc>
      </w:tr>
      <w:tr w:rsidR="00FE6248" w14:paraId="5AA8F1EC" w14:textId="77777777" w:rsidTr="001F5A60">
        <w:tc>
          <w:tcPr>
            <w:tcW w:w="0" w:type="auto"/>
          </w:tcPr>
          <w:p w14:paraId="1025AE36" w14:textId="77777777" w:rsidR="00FE6248" w:rsidRDefault="00FE6248" w:rsidP="001F5A60">
            <w:pPr>
              <w:rPr>
                <w:rFonts w:ascii="TimesNewRomanPSMT" w:hAnsi="TimesNewRomanPSMT" w:cs="TimesNewRomanPSMT"/>
              </w:rPr>
            </w:pPr>
            <w:r>
              <w:rPr>
                <w:rFonts w:ascii="TimesNewRomanPSMT" w:hAnsi="TimesNewRomanPSMT" w:cs="TimesNewRomanPSMT"/>
              </w:rPr>
              <w:t>1 =</w:t>
            </w:r>
          </w:p>
        </w:tc>
        <w:tc>
          <w:tcPr>
            <w:tcW w:w="0" w:type="auto"/>
          </w:tcPr>
          <w:p w14:paraId="10990D89" w14:textId="77777777" w:rsidR="00FE6248" w:rsidRDefault="00FE6248" w:rsidP="001F5A60">
            <w:pPr>
              <w:rPr>
                <w:rFonts w:ascii="TimesNewRomanPSMT" w:hAnsi="TimesNewRomanPSMT" w:cs="TimesNewRomanPSMT"/>
              </w:rPr>
            </w:pPr>
            <w:r>
              <w:rPr>
                <w:rFonts w:ascii="TimesNewRomanPSMT" w:hAnsi="TimesNewRomanPSMT" w:cs="TimesNewRomanPSMT"/>
              </w:rPr>
              <w:t xml:space="preserve"> Yes</w:t>
            </w:r>
          </w:p>
        </w:tc>
      </w:tr>
      <w:tr w:rsidR="00FE6248" w14:paraId="77FA828B" w14:textId="77777777" w:rsidTr="001F5A60">
        <w:tc>
          <w:tcPr>
            <w:tcW w:w="0" w:type="auto"/>
          </w:tcPr>
          <w:p w14:paraId="1E55CA92" w14:textId="77777777" w:rsidR="00FE6248" w:rsidRDefault="00FE6248" w:rsidP="001F5A60">
            <w:pPr>
              <w:rPr>
                <w:rFonts w:ascii="TimesNewRomanPSMT" w:hAnsi="TimesNewRomanPSMT" w:cs="TimesNewRomanPSMT"/>
              </w:rPr>
            </w:pPr>
            <w:r>
              <w:rPr>
                <w:rFonts w:ascii="TimesNewRomanPSMT" w:hAnsi="TimesNewRomanPSMT" w:cs="TimesNewRomanPSMT"/>
              </w:rPr>
              <w:t xml:space="preserve">0 = </w:t>
            </w:r>
          </w:p>
        </w:tc>
        <w:tc>
          <w:tcPr>
            <w:tcW w:w="0" w:type="auto"/>
          </w:tcPr>
          <w:p w14:paraId="5C4902BA" w14:textId="77777777" w:rsidR="00FE6248" w:rsidRDefault="00FE6248" w:rsidP="001F5A60">
            <w:pPr>
              <w:rPr>
                <w:rFonts w:ascii="TimesNewRomanPSMT" w:hAnsi="TimesNewRomanPSMT" w:cs="TimesNewRomanPSMT"/>
              </w:rPr>
            </w:pPr>
            <w:r>
              <w:rPr>
                <w:rFonts w:ascii="TimesNewRomanPSMT" w:hAnsi="TimesNewRomanPSMT" w:cs="TimesNewRomanPSMT"/>
              </w:rPr>
              <w:t xml:space="preserve"> No</w:t>
            </w:r>
          </w:p>
        </w:tc>
      </w:tr>
    </w:tbl>
    <w:p w14:paraId="18B8B2F4" w14:textId="00B5FA09" w:rsidR="006622B1" w:rsidRDefault="006622B1" w:rsidP="00B2669F">
      <w:pPr>
        <w:rPr>
          <w:rFonts w:ascii="TimesNewRomanPSMT" w:hAnsi="TimesNewRomanPSMT" w:cs="TimesNewRomanPSMT"/>
        </w:rPr>
      </w:pPr>
    </w:p>
    <w:p w14:paraId="6058C6E3" w14:textId="77777777" w:rsidR="0076126D" w:rsidRDefault="0076126D" w:rsidP="00243288">
      <w:pPr>
        <w:jc w:val="center"/>
        <w:rPr>
          <w:rFonts w:ascii="TimesNewRomanPSMT" w:hAnsi="TimesNewRomanPSMT" w:cs="TimesNewRomanPSMT"/>
          <w:b/>
          <w:u w:val="single"/>
        </w:rPr>
      </w:pPr>
    </w:p>
    <w:p w14:paraId="5BB7E9B4" w14:textId="77777777" w:rsidR="0076126D" w:rsidRDefault="0076126D" w:rsidP="00243288">
      <w:pPr>
        <w:jc w:val="center"/>
        <w:rPr>
          <w:rFonts w:ascii="TimesNewRomanPSMT" w:hAnsi="TimesNewRomanPSMT" w:cs="TimesNewRomanPSMT"/>
          <w:b/>
          <w:u w:val="single"/>
        </w:rPr>
      </w:pPr>
    </w:p>
    <w:p w14:paraId="6045D201" w14:textId="48D2D811" w:rsidR="006622B1" w:rsidRDefault="0076126D" w:rsidP="00243288">
      <w:pPr>
        <w:jc w:val="center"/>
        <w:rPr>
          <w:rFonts w:ascii="TimesNewRomanPSMT" w:hAnsi="TimesNewRomanPSMT" w:cs="TimesNewRomanPSMT"/>
        </w:rPr>
      </w:pPr>
      <w:r>
        <w:rPr>
          <w:rFonts w:ascii="TimesNewRomanPSMT" w:hAnsi="TimesNewRomanPSMT" w:cs="TimesNewRomanPSMT"/>
          <w:b/>
          <w:u w:val="single"/>
        </w:rPr>
        <w:t>Standards of Evidence Variables</w:t>
      </w:r>
    </w:p>
    <w:p w14:paraId="1C85034E" w14:textId="38B90828" w:rsidR="00FE12E5" w:rsidRDefault="00187B53" w:rsidP="00FE12E5">
      <w:pPr>
        <w:spacing w:before="240" w:after="240"/>
        <w:rPr>
          <w:rFonts w:ascii="TimesNewRomanPSMT" w:hAnsi="TimesNewRomanPSMT" w:cs="TimesNewRomanPSMT"/>
        </w:rPr>
      </w:pPr>
      <w:r>
        <w:rPr>
          <w:rFonts w:ascii="TimesNewRomanPSMT" w:hAnsi="TimesNewRomanPSMT" w:cs="TimesNewRomanPSMT"/>
          <w:b/>
        </w:rPr>
        <w:t>Title</w:t>
      </w:r>
      <w:r w:rsidR="00FE12E5">
        <w:rPr>
          <w:rFonts w:ascii="TimesNewRomanPSMT" w:hAnsi="TimesNewRomanPSMT" w:cs="TimesNewRomanPSMT"/>
          <w:b/>
        </w:rPr>
        <w:t>:</w:t>
      </w:r>
      <w:r w:rsidR="00FE12E5">
        <w:rPr>
          <w:rFonts w:ascii="TimesNewRomanPSMT" w:hAnsi="TimesNewRomanPSMT" w:cs="TimesNewRomanPSMT"/>
        </w:rPr>
        <w:t xml:space="preserve"> </w:t>
      </w:r>
      <w:r w:rsidR="00451452">
        <w:rPr>
          <w:rFonts w:ascii="TimesNewRomanPSMT" w:hAnsi="TimesNewRomanPSMT" w:cs="TimesNewRomanPSMT"/>
        </w:rPr>
        <w:t>The title of the testimonial being coded.</w:t>
      </w:r>
    </w:p>
    <w:p w14:paraId="47517470" w14:textId="39C9157F" w:rsidR="00451452" w:rsidRDefault="00451452" w:rsidP="00D86146">
      <w:pPr>
        <w:spacing w:after="0"/>
        <w:rPr>
          <w:rFonts w:ascii="TimesNewRomanPSMT" w:hAnsi="TimesNewRomanPSMT" w:cs="TimesNewRomanPSMT"/>
          <w:u w:val="single"/>
        </w:rPr>
      </w:pPr>
      <w:r>
        <w:rPr>
          <w:rFonts w:ascii="TimesNewRomanPSMT" w:hAnsi="TimesNewRomanPSMT" w:cs="TimesNewRomanPSMT"/>
          <w:b/>
        </w:rPr>
        <w:t>Brief Statement:</w:t>
      </w:r>
      <w:r>
        <w:rPr>
          <w:rFonts w:ascii="TimesNewRomanPSMT" w:hAnsi="TimesNewRomanPSMT" w:cs="TimesNewRomanPSMT"/>
        </w:rPr>
        <w:t xml:space="preserve"> </w:t>
      </w:r>
      <w:r w:rsidR="00187B53">
        <w:rPr>
          <w:rFonts w:ascii="TimesNewRomanPSMT" w:hAnsi="TimesNewRomanPSMT" w:cs="TimesNewRomanPSMT"/>
        </w:rPr>
        <w:t>Copy the exact statement being coded from the document using quotation marks to signal that it is a direct quote</w:t>
      </w:r>
      <w:r>
        <w:rPr>
          <w:rFonts w:ascii="TimesNewRomanPSMT" w:hAnsi="TimesNewRomanPSMT" w:cs="TimesNewRomanPSMT"/>
        </w:rPr>
        <w:t xml:space="preserve">. </w:t>
      </w:r>
      <w:r w:rsidR="00064C2A">
        <w:rPr>
          <w:rFonts w:ascii="TimesNewRomanPSMT" w:hAnsi="TimesNewRomanPSMT" w:cs="TimesNewRomanPSMT"/>
        </w:rPr>
        <w:t>Start from the beginning of the sentence and include a m</w:t>
      </w:r>
      <w:r w:rsidR="00E45C7F">
        <w:rPr>
          <w:rFonts w:ascii="TimesNewRomanPSMT" w:hAnsi="TimesNewRomanPSMT" w:cs="TimesNewRomanPSMT"/>
        </w:rPr>
        <w:t xml:space="preserve">aximum of two sentences. </w:t>
      </w:r>
      <w:r>
        <w:rPr>
          <w:rFonts w:ascii="TimesNewRomanPSMT" w:hAnsi="TimesNewRomanPSMT" w:cs="TimesNewRomanPSMT"/>
        </w:rPr>
        <w:t>If the same speaker says multiple relevant statements, then code each statement separately.</w:t>
      </w:r>
      <w:r w:rsidR="00D86146">
        <w:rPr>
          <w:rFonts w:ascii="TimesNewRomanPSMT" w:hAnsi="TimesNewRomanPSMT" w:cs="TimesNewRomanPSMT"/>
        </w:rPr>
        <w:t xml:space="preserve"> The focus is on looting</w:t>
      </w:r>
      <w:r w:rsidR="00D15238">
        <w:rPr>
          <w:rFonts w:ascii="TimesNewRomanPSMT" w:hAnsi="TimesNewRomanPSMT" w:cs="TimesNewRomanPSMT"/>
        </w:rPr>
        <w:t xml:space="preserve"> or other types of damage (e.g., destruction)</w:t>
      </w:r>
      <w:r w:rsidR="00D86146">
        <w:rPr>
          <w:rFonts w:ascii="TimesNewRomanPSMT" w:hAnsi="TimesNewRomanPSMT" w:cs="TimesNewRomanPSMT"/>
        </w:rPr>
        <w:t>, satellite imagery, and terrorism as their intersections relate to policy. As such, statements related to the antiquities trade or terrorism in general are not specific enough to warrant coding in all cases. See below for examples of statements to code and to NOT code.</w:t>
      </w:r>
      <w:r w:rsidR="0012439E">
        <w:rPr>
          <w:rFonts w:ascii="TimesNewRomanPSMT" w:hAnsi="TimesNewRomanPSMT" w:cs="TimesNewRomanPSMT"/>
        </w:rPr>
        <w:t xml:space="preserve"> </w:t>
      </w:r>
      <w:r w:rsidR="0012439E" w:rsidRPr="0012439E">
        <w:rPr>
          <w:rFonts w:ascii="TimesNewRomanPSMT" w:hAnsi="TimesNewRomanPSMT" w:cs="TimesNewRomanPSMT"/>
          <w:u w:val="single"/>
        </w:rPr>
        <w:t>If it is not clear whether the statement is relevant, include and code it to the best of your ability but also make sure to mark 1 for the LOOKUP variable and copy the statement to the REVIEW tab with the specific question on relevance.</w:t>
      </w:r>
    </w:p>
    <w:p w14:paraId="724A7F4D" w14:textId="77777777" w:rsidR="0012439E" w:rsidRPr="0012439E" w:rsidRDefault="0012439E" w:rsidP="00D86146">
      <w:pPr>
        <w:spacing w:after="0"/>
        <w:rPr>
          <w:rFonts w:ascii="TimesNewRomanPSMT" w:hAnsi="TimesNewRomanPSMT" w:cs="TimesNewRomanPSMT"/>
        </w:rPr>
      </w:pPr>
    </w:p>
    <w:p w14:paraId="01561F68" w14:textId="388DE038" w:rsidR="00D86146" w:rsidRDefault="00D86146" w:rsidP="00D86146">
      <w:pPr>
        <w:pStyle w:val="ListParagraph"/>
        <w:numPr>
          <w:ilvl w:val="0"/>
          <w:numId w:val="1"/>
        </w:numPr>
        <w:rPr>
          <w:rFonts w:ascii="TimesNewRomanPSMT" w:hAnsi="TimesNewRomanPSMT" w:cs="TimesNewRomanPSMT"/>
        </w:rPr>
      </w:pPr>
      <w:r>
        <w:rPr>
          <w:rFonts w:ascii="TimesNewRomanPSMT" w:hAnsi="TimesNewRomanPSMT" w:cs="TimesNewRomanPSMT"/>
        </w:rPr>
        <w:t>Examples of statements to be coded should include:</w:t>
      </w:r>
    </w:p>
    <w:p w14:paraId="0EA22EFA" w14:textId="77777777" w:rsidR="008453D5" w:rsidRDefault="00D86146" w:rsidP="00D86146">
      <w:pPr>
        <w:pStyle w:val="ListParagraph"/>
        <w:numPr>
          <w:ilvl w:val="1"/>
          <w:numId w:val="1"/>
        </w:numPr>
        <w:rPr>
          <w:rFonts w:ascii="TimesNewRomanPSMT" w:hAnsi="TimesNewRomanPSMT" w:cs="TimesNewRomanPSMT"/>
        </w:rPr>
      </w:pPr>
      <w:r>
        <w:rPr>
          <w:rFonts w:ascii="TimesNewRomanPSMT" w:hAnsi="TimesNewRomanPSMT" w:cs="TimesNewRomanPSMT"/>
        </w:rPr>
        <w:t>Looting activities</w:t>
      </w:r>
    </w:p>
    <w:p w14:paraId="35DF9C3C" w14:textId="659D1AB3" w:rsidR="00D86146" w:rsidRDefault="008453D5" w:rsidP="008453D5">
      <w:pPr>
        <w:pStyle w:val="ListParagraph"/>
        <w:numPr>
          <w:ilvl w:val="2"/>
          <w:numId w:val="1"/>
        </w:numPr>
        <w:rPr>
          <w:rFonts w:ascii="TimesNewRomanPSMT" w:hAnsi="TimesNewRomanPSMT" w:cs="TimesNewRomanPSMT"/>
        </w:rPr>
      </w:pPr>
      <w:r>
        <w:rPr>
          <w:rFonts w:ascii="TimesNewRomanPSMT" w:hAnsi="TimesNewRomanPSMT" w:cs="TimesNewRomanPSMT"/>
        </w:rPr>
        <w:t>E.g., E</w:t>
      </w:r>
      <w:r w:rsidR="00D86146">
        <w:rPr>
          <w:rFonts w:ascii="TimesNewRomanPSMT" w:hAnsi="TimesNewRomanPSMT" w:cs="TimesNewRomanPSMT"/>
        </w:rPr>
        <w:t>vidence of looting occurring</w:t>
      </w:r>
      <w:r>
        <w:rPr>
          <w:rFonts w:ascii="TimesNewRomanPSMT" w:hAnsi="TimesNewRomanPSMT" w:cs="TimesNewRomanPSMT"/>
        </w:rPr>
        <w:t xml:space="preserve"> from personal experience, observation, satellite imagery, or reports from other sources and the media</w:t>
      </w:r>
    </w:p>
    <w:p w14:paraId="29FC81E1" w14:textId="71336E75" w:rsidR="00D86146" w:rsidRDefault="00D86146" w:rsidP="00D86146">
      <w:pPr>
        <w:pStyle w:val="ListParagraph"/>
        <w:numPr>
          <w:ilvl w:val="1"/>
          <w:numId w:val="1"/>
        </w:numPr>
        <w:rPr>
          <w:rFonts w:ascii="TimesNewRomanPSMT" w:hAnsi="TimesNewRomanPSMT" w:cs="TimesNewRomanPSMT"/>
        </w:rPr>
      </w:pPr>
      <w:r>
        <w:rPr>
          <w:rFonts w:ascii="TimesNewRomanPSMT" w:hAnsi="TimesNewRomanPSMT" w:cs="TimesNewRomanPSMT"/>
        </w:rPr>
        <w:t>Evidence connecting looting activities and terrorist organizations</w:t>
      </w:r>
    </w:p>
    <w:p w14:paraId="02442EFF" w14:textId="0FD06585" w:rsidR="00D86146" w:rsidRDefault="00D86146" w:rsidP="00D86146">
      <w:pPr>
        <w:pStyle w:val="ListParagraph"/>
        <w:numPr>
          <w:ilvl w:val="2"/>
          <w:numId w:val="1"/>
        </w:numPr>
        <w:rPr>
          <w:rFonts w:ascii="TimesNewRomanPSMT" w:hAnsi="TimesNewRomanPSMT" w:cs="TimesNewRomanPSMT"/>
        </w:rPr>
      </w:pPr>
      <w:r>
        <w:rPr>
          <w:rFonts w:ascii="TimesNewRomanPSMT" w:hAnsi="TimesNewRomanPSMT" w:cs="TimesNewRomanPSMT"/>
        </w:rPr>
        <w:t>E.g., Daesh directly working with looted objects</w:t>
      </w:r>
    </w:p>
    <w:p w14:paraId="48D365F9" w14:textId="56C15A52" w:rsidR="00D86146" w:rsidRDefault="00D86146" w:rsidP="00D86146">
      <w:pPr>
        <w:pStyle w:val="ListParagraph"/>
        <w:numPr>
          <w:ilvl w:val="1"/>
          <w:numId w:val="1"/>
        </w:numPr>
        <w:rPr>
          <w:rFonts w:ascii="TimesNewRomanPSMT" w:hAnsi="TimesNewRomanPSMT" w:cs="TimesNewRomanPSMT"/>
        </w:rPr>
      </w:pPr>
      <w:r>
        <w:rPr>
          <w:rFonts w:ascii="TimesNewRomanPSMT" w:hAnsi="TimesNewRomanPSMT" w:cs="TimesNewRomanPSMT"/>
        </w:rPr>
        <w:t>Evidence connecting looting and other criminal organizations</w:t>
      </w:r>
    </w:p>
    <w:p w14:paraId="52B2D8ED" w14:textId="1859FE38" w:rsidR="00D86146" w:rsidRDefault="00D86146" w:rsidP="00D86146">
      <w:pPr>
        <w:pStyle w:val="ListParagraph"/>
        <w:numPr>
          <w:ilvl w:val="2"/>
          <w:numId w:val="1"/>
        </w:numPr>
        <w:rPr>
          <w:rFonts w:ascii="TimesNewRomanPSMT" w:hAnsi="TimesNewRomanPSMT" w:cs="TimesNewRomanPSMT"/>
        </w:rPr>
      </w:pPr>
      <w:r>
        <w:rPr>
          <w:rFonts w:ascii="TimesNewRomanPSMT" w:hAnsi="TimesNewRomanPSMT" w:cs="TimesNewRomanPSMT"/>
        </w:rPr>
        <w:t xml:space="preserve">E.g., </w:t>
      </w:r>
      <w:r w:rsidR="008453D5">
        <w:rPr>
          <w:rFonts w:ascii="TimesNewRomanPSMT" w:hAnsi="TimesNewRomanPSMT" w:cs="TimesNewRomanPSMT"/>
        </w:rPr>
        <w:t>Weapons or drug smugglers participating in looting activities</w:t>
      </w:r>
    </w:p>
    <w:p w14:paraId="4F7A66CF" w14:textId="38C51EDB" w:rsidR="0012439E" w:rsidRDefault="0012439E" w:rsidP="0012439E">
      <w:pPr>
        <w:pStyle w:val="ListParagraph"/>
        <w:numPr>
          <w:ilvl w:val="1"/>
          <w:numId w:val="1"/>
        </w:numPr>
        <w:rPr>
          <w:rFonts w:ascii="TimesNewRomanPSMT" w:hAnsi="TimesNewRomanPSMT" w:cs="TimesNewRomanPSMT"/>
        </w:rPr>
      </w:pPr>
      <w:r>
        <w:rPr>
          <w:rFonts w:ascii="TimesNewRomanPSMT" w:hAnsi="TimesNewRomanPSMT" w:cs="TimesNewRomanPSMT"/>
        </w:rPr>
        <w:t>Destruction, damage, or other types of impacts to cultural heritage relative to conflict and/or satellite imagery</w:t>
      </w:r>
    </w:p>
    <w:p w14:paraId="45B9F1E1" w14:textId="1DCB3977" w:rsidR="0012439E" w:rsidRDefault="0012439E" w:rsidP="0012439E">
      <w:pPr>
        <w:pStyle w:val="ListParagraph"/>
        <w:numPr>
          <w:ilvl w:val="2"/>
          <w:numId w:val="1"/>
        </w:numPr>
        <w:rPr>
          <w:rFonts w:ascii="TimesNewRomanPSMT" w:hAnsi="TimesNewRomanPSMT" w:cs="TimesNewRomanPSMT"/>
        </w:rPr>
      </w:pPr>
      <w:r>
        <w:rPr>
          <w:rFonts w:ascii="TimesNewRomanPSMT" w:hAnsi="TimesNewRomanPSMT" w:cs="TimesNewRomanPSMT"/>
        </w:rPr>
        <w:t>E.g., Destruction of a monument or archaeological site captured on satellite imagery.</w:t>
      </w:r>
    </w:p>
    <w:p w14:paraId="0B28C898" w14:textId="2DEF19DF" w:rsidR="008453D5" w:rsidRDefault="008453D5" w:rsidP="008453D5">
      <w:pPr>
        <w:pStyle w:val="ListParagraph"/>
        <w:numPr>
          <w:ilvl w:val="0"/>
          <w:numId w:val="1"/>
        </w:numPr>
        <w:rPr>
          <w:rFonts w:ascii="TimesNewRomanPSMT" w:hAnsi="TimesNewRomanPSMT" w:cs="TimesNewRomanPSMT"/>
        </w:rPr>
      </w:pPr>
      <w:r>
        <w:rPr>
          <w:rFonts w:ascii="TimesNewRomanPSMT" w:hAnsi="TimesNewRomanPSMT" w:cs="TimesNewRomanPSMT"/>
        </w:rPr>
        <w:t xml:space="preserve">Examples of </w:t>
      </w:r>
      <w:r w:rsidRPr="00837EA3">
        <w:rPr>
          <w:rFonts w:ascii="TimesNewRomanPSMT" w:hAnsi="TimesNewRomanPSMT" w:cs="TimesNewRomanPSMT"/>
          <w:b/>
          <w:bCs/>
          <w:u w:val="single"/>
        </w:rPr>
        <w:t>statements that s</w:t>
      </w:r>
      <w:r w:rsidRPr="008453D5">
        <w:rPr>
          <w:rFonts w:ascii="TimesNewRomanPSMT" w:hAnsi="TimesNewRomanPSMT" w:cs="TimesNewRomanPSMT"/>
          <w:b/>
          <w:bCs/>
          <w:u w:val="single"/>
        </w:rPr>
        <w:t>hould not be coded</w:t>
      </w:r>
      <w:r>
        <w:rPr>
          <w:rFonts w:ascii="TimesNewRomanPSMT" w:hAnsi="TimesNewRomanPSMT" w:cs="TimesNewRomanPSMT"/>
        </w:rPr>
        <w:t xml:space="preserve"> include:</w:t>
      </w:r>
    </w:p>
    <w:p w14:paraId="48C05D4C" w14:textId="4E8F7280" w:rsidR="008453D5" w:rsidRDefault="008453D5" w:rsidP="008453D5">
      <w:pPr>
        <w:pStyle w:val="ListParagraph"/>
        <w:numPr>
          <w:ilvl w:val="1"/>
          <w:numId w:val="1"/>
        </w:numPr>
        <w:rPr>
          <w:rFonts w:ascii="TimesNewRomanPSMT" w:hAnsi="TimesNewRomanPSMT" w:cs="TimesNewRomanPSMT"/>
        </w:rPr>
      </w:pPr>
      <w:r>
        <w:rPr>
          <w:rFonts w:ascii="TimesNewRomanPSMT" w:hAnsi="TimesNewRomanPSMT" w:cs="TimesNewRomanPSMT"/>
        </w:rPr>
        <w:t>General statements about the illicit trafficking of antiquities or blood antiquities</w:t>
      </w:r>
    </w:p>
    <w:p w14:paraId="404EA616" w14:textId="1CF7B347" w:rsidR="008453D5" w:rsidRDefault="008453D5" w:rsidP="008453D5">
      <w:pPr>
        <w:pStyle w:val="ListParagraph"/>
        <w:numPr>
          <w:ilvl w:val="2"/>
          <w:numId w:val="1"/>
        </w:numPr>
        <w:rPr>
          <w:rFonts w:ascii="TimesNewRomanPSMT" w:hAnsi="TimesNewRomanPSMT" w:cs="TimesNewRomanPSMT"/>
        </w:rPr>
      </w:pPr>
      <w:r>
        <w:rPr>
          <w:rFonts w:ascii="TimesNewRomanPSMT" w:hAnsi="TimesNewRomanPSMT" w:cs="TimesNewRomanPSMT"/>
          <w:i/>
          <w:iCs/>
          <w:u w:val="single"/>
        </w:rPr>
        <w:t>Exception:</w:t>
      </w:r>
      <w:r>
        <w:rPr>
          <w:rFonts w:ascii="TimesNewRomanPSMT" w:hAnsi="TimesNewRomanPSMT" w:cs="TimesNewRomanPSMT"/>
        </w:rPr>
        <w:t xml:space="preserve"> If the statement is specifically related to looting and/or satellite imagery, include and code it.</w:t>
      </w:r>
    </w:p>
    <w:p w14:paraId="70288AD7" w14:textId="6E40A033" w:rsidR="008453D5" w:rsidRDefault="008453D5" w:rsidP="008453D5">
      <w:pPr>
        <w:pStyle w:val="ListParagraph"/>
        <w:numPr>
          <w:ilvl w:val="1"/>
          <w:numId w:val="1"/>
        </w:numPr>
        <w:rPr>
          <w:rFonts w:ascii="TimesNewRomanPSMT" w:hAnsi="TimesNewRomanPSMT" w:cs="TimesNewRomanPSMT"/>
        </w:rPr>
      </w:pPr>
      <w:r>
        <w:rPr>
          <w:rFonts w:ascii="TimesNewRomanPSMT" w:hAnsi="TimesNewRomanPSMT" w:cs="TimesNewRomanPSMT"/>
        </w:rPr>
        <w:t>General statements about terrorist organizations and the illicit antiquities trade</w:t>
      </w:r>
    </w:p>
    <w:p w14:paraId="6CF9A363" w14:textId="7DF15AEF" w:rsidR="008453D5" w:rsidRDefault="008453D5" w:rsidP="008453D5">
      <w:pPr>
        <w:pStyle w:val="ListParagraph"/>
        <w:numPr>
          <w:ilvl w:val="2"/>
          <w:numId w:val="1"/>
        </w:numPr>
        <w:rPr>
          <w:rFonts w:ascii="TimesNewRomanPSMT" w:hAnsi="TimesNewRomanPSMT" w:cs="TimesNewRomanPSMT"/>
        </w:rPr>
      </w:pPr>
      <w:r>
        <w:rPr>
          <w:rFonts w:ascii="TimesNewRomanPSMT" w:hAnsi="TimesNewRomanPSMT" w:cs="TimesNewRomanPSMT"/>
          <w:i/>
          <w:iCs/>
          <w:u w:val="single"/>
        </w:rPr>
        <w:t>Exception:</w:t>
      </w:r>
      <w:r>
        <w:rPr>
          <w:rFonts w:ascii="TimesNewRomanPSMT" w:hAnsi="TimesNewRomanPSMT" w:cs="TimesNewRomanPSMT"/>
        </w:rPr>
        <w:t xml:space="preserve"> If the statement is specifically related to looting and/or satellite imagery, include and code it.</w:t>
      </w:r>
    </w:p>
    <w:p w14:paraId="5F434C35" w14:textId="413D6FDF" w:rsidR="008453D5" w:rsidRDefault="008453D5" w:rsidP="008453D5">
      <w:pPr>
        <w:pStyle w:val="ListParagraph"/>
        <w:numPr>
          <w:ilvl w:val="1"/>
          <w:numId w:val="1"/>
        </w:numPr>
        <w:rPr>
          <w:rFonts w:ascii="TimesNewRomanPSMT" w:hAnsi="TimesNewRomanPSMT" w:cs="TimesNewRomanPSMT"/>
        </w:rPr>
      </w:pPr>
      <w:r>
        <w:rPr>
          <w:rFonts w:ascii="TimesNewRomanPSMT" w:hAnsi="TimesNewRomanPSMT" w:cs="TimesNewRomanPSMT"/>
        </w:rPr>
        <w:t>General statements about the antiquities market</w:t>
      </w:r>
    </w:p>
    <w:p w14:paraId="1A7F474B" w14:textId="1C61C7F4" w:rsidR="008453D5" w:rsidRPr="00D86146" w:rsidRDefault="008453D5" w:rsidP="008453D5">
      <w:pPr>
        <w:pStyle w:val="ListParagraph"/>
        <w:numPr>
          <w:ilvl w:val="2"/>
          <w:numId w:val="1"/>
        </w:numPr>
        <w:rPr>
          <w:rFonts w:ascii="TimesNewRomanPSMT" w:hAnsi="TimesNewRomanPSMT" w:cs="TimesNewRomanPSMT"/>
        </w:rPr>
      </w:pPr>
      <w:r w:rsidRPr="008453D5">
        <w:rPr>
          <w:rFonts w:ascii="TimesNewRomanPSMT" w:hAnsi="TimesNewRomanPSMT" w:cs="TimesNewRomanPSMT"/>
          <w:i/>
          <w:iCs/>
          <w:u w:val="single"/>
        </w:rPr>
        <w:t>Exception</w:t>
      </w:r>
      <w:r>
        <w:rPr>
          <w:rFonts w:ascii="TimesNewRomanPSMT" w:hAnsi="TimesNewRomanPSMT" w:cs="TimesNewRomanPSMT"/>
          <w:i/>
          <w:iCs/>
          <w:u w:val="single"/>
        </w:rPr>
        <w:t>:</w:t>
      </w:r>
      <w:r w:rsidRPr="008453D5">
        <w:rPr>
          <w:rFonts w:ascii="TimesNewRomanPSMT" w:hAnsi="TimesNewRomanPSMT" w:cs="TimesNewRomanPSMT"/>
        </w:rPr>
        <w:t xml:space="preserve"> </w:t>
      </w:r>
      <w:r>
        <w:rPr>
          <w:rFonts w:ascii="TimesNewRomanPSMT" w:hAnsi="TimesNewRomanPSMT" w:cs="TimesNewRomanPSMT"/>
        </w:rPr>
        <w:t>If the statement is speaking about standards of evidence relating to the field of antiquities looting in conflict, include and code it.</w:t>
      </w:r>
    </w:p>
    <w:p w14:paraId="0881F5BC" w14:textId="77777777" w:rsidR="00EE23FC" w:rsidRDefault="00EE23FC" w:rsidP="00EE23FC">
      <w:pPr>
        <w:spacing w:before="240" w:after="240"/>
        <w:rPr>
          <w:rFonts w:ascii="TimesNewRomanPSMT" w:hAnsi="TimesNewRomanPSMT" w:cs="TimesNewRomanPSMT"/>
          <w:bCs/>
        </w:rPr>
      </w:pPr>
      <w:r>
        <w:rPr>
          <w:rFonts w:ascii="TimesNewRomanPSMT" w:hAnsi="TimesNewRomanPSMT" w:cs="TimesNewRomanPSMT"/>
          <w:b/>
        </w:rPr>
        <w:t>Lookup:</w:t>
      </w:r>
      <w:r>
        <w:rPr>
          <w:rFonts w:ascii="TimesNewRomanPSMT" w:hAnsi="TimesNewRomanPSMT" w:cs="TimesNewRomanPSMT"/>
          <w:bCs/>
        </w:rPr>
        <w:t xml:space="preserve"> Indicates that either it is unclear whether the statement is relevant or there is a question on coding that requires additional information. In either case, include the statement, code this variable as “1” and copy the statement into the “REVIEW” tab with the question on coding. Then, code all other variables to the best of your ability.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98"/>
      </w:tblGrid>
      <w:tr w:rsidR="00EE23FC" w14:paraId="41B531CD" w14:textId="77777777" w:rsidTr="0055023F">
        <w:tc>
          <w:tcPr>
            <w:tcW w:w="0" w:type="auto"/>
          </w:tcPr>
          <w:p w14:paraId="7CBCE976" w14:textId="77777777" w:rsidR="00EE23FC" w:rsidRDefault="00EE23FC" w:rsidP="0055023F">
            <w:pPr>
              <w:rPr>
                <w:rFonts w:ascii="TimesNewRomanPSMT" w:hAnsi="TimesNewRomanPSMT" w:cs="TimesNewRomanPSMT"/>
              </w:rPr>
            </w:pPr>
            <w:r>
              <w:rPr>
                <w:rFonts w:ascii="TimesNewRomanPSMT" w:hAnsi="TimesNewRomanPSMT" w:cs="TimesNewRomanPSMT"/>
              </w:rPr>
              <w:t>1 =</w:t>
            </w:r>
          </w:p>
        </w:tc>
        <w:tc>
          <w:tcPr>
            <w:tcW w:w="0" w:type="auto"/>
          </w:tcPr>
          <w:p w14:paraId="76554E99" w14:textId="77777777" w:rsidR="00EE23FC" w:rsidRDefault="00EE23FC" w:rsidP="0055023F">
            <w:pPr>
              <w:rPr>
                <w:rFonts w:ascii="TimesNewRomanPSMT" w:hAnsi="TimesNewRomanPSMT" w:cs="TimesNewRomanPSMT"/>
              </w:rPr>
            </w:pPr>
            <w:r>
              <w:rPr>
                <w:rFonts w:ascii="TimesNewRomanPSMT" w:hAnsi="TimesNewRomanPSMT" w:cs="TimesNewRomanPSMT"/>
              </w:rPr>
              <w:t xml:space="preserve"> Yes</w:t>
            </w:r>
          </w:p>
        </w:tc>
      </w:tr>
      <w:tr w:rsidR="00EE23FC" w14:paraId="5D12CFC0" w14:textId="77777777" w:rsidTr="0055023F">
        <w:tc>
          <w:tcPr>
            <w:tcW w:w="0" w:type="auto"/>
          </w:tcPr>
          <w:p w14:paraId="5F4466CE" w14:textId="77777777" w:rsidR="00EE23FC" w:rsidRDefault="00EE23FC" w:rsidP="0055023F">
            <w:pPr>
              <w:rPr>
                <w:rFonts w:ascii="TimesNewRomanPSMT" w:hAnsi="TimesNewRomanPSMT" w:cs="TimesNewRomanPSMT"/>
              </w:rPr>
            </w:pPr>
            <w:r>
              <w:rPr>
                <w:rFonts w:ascii="TimesNewRomanPSMT" w:hAnsi="TimesNewRomanPSMT" w:cs="TimesNewRomanPSMT"/>
              </w:rPr>
              <w:t xml:space="preserve">0 = </w:t>
            </w:r>
          </w:p>
        </w:tc>
        <w:tc>
          <w:tcPr>
            <w:tcW w:w="0" w:type="auto"/>
          </w:tcPr>
          <w:p w14:paraId="5E28C4CD" w14:textId="77777777" w:rsidR="00EE23FC" w:rsidRDefault="00EE23FC" w:rsidP="0055023F">
            <w:pPr>
              <w:rPr>
                <w:rFonts w:ascii="TimesNewRomanPSMT" w:hAnsi="TimesNewRomanPSMT" w:cs="TimesNewRomanPSMT"/>
              </w:rPr>
            </w:pPr>
            <w:r>
              <w:rPr>
                <w:rFonts w:ascii="TimesNewRomanPSMT" w:hAnsi="TimesNewRomanPSMT" w:cs="TimesNewRomanPSMT"/>
              </w:rPr>
              <w:t xml:space="preserve"> No</w:t>
            </w:r>
          </w:p>
        </w:tc>
      </w:tr>
    </w:tbl>
    <w:p w14:paraId="4DE3D3B6" w14:textId="77777777" w:rsidR="0023102C" w:rsidRDefault="0023102C" w:rsidP="0023102C">
      <w:pPr>
        <w:spacing w:before="240" w:after="240"/>
        <w:rPr>
          <w:rFonts w:ascii="TimesNewRomanPSMT" w:hAnsi="TimesNewRomanPSMT" w:cs="TimesNewRomanPSMT"/>
          <w:b/>
        </w:rPr>
      </w:pPr>
    </w:p>
    <w:p w14:paraId="28B13C7F" w14:textId="6D30779B" w:rsidR="0023102C" w:rsidRDefault="0023102C" w:rsidP="0023102C">
      <w:pPr>
        <w:spacing w:before="240" w:after="240"/>
        <w:rPr>
          <w:rFonts w:ascii="TimesNewRomanPSMT" w:hAnsi="TimesNewRomanPSMT" w:cs="TimesNewRomanPSMT"/>
        </w:rPr>
      </w:pPr>
      <w:r>
        <w:rPr>
          <w:rFonts w:ascii="TimesNewRomanPSMT" w:hAnsi="TimesNewRomanPSMT" w:cs="TimesNewRomanPSMT"/>
          <w:b/>
        </w:rPr>
        <w:lastRenderedPageBreak/>
        <w:t>Multiple:</w:t>
      </w:r>
      <w:r>
        <w:rPr>
          <w:rFonts w:ascii="TimesNewRomanPSMT" w:hAnsi="TimesNewRomanPSMT" w:cs="TimesNewRomanPSMT"/>
        </w:rPr>
        <w:t xml:space="preserve"> Are there multiple types of cultural heritage impacts/criminal element types mentioned, such that the statement is worth coding separately for each.</w:t>
      </w:r>
      <w:r w:rsidR="001E7141">
        <w:rPr>
          <w:rFonts w:ascii="TimesNewRomanPSMT" w:hAnsi="TimesNewRomanPSMT" w:cs="TimesNewRomanPSMT"/>
        </w:rPr>
        <w:t xml:space="preserve"> If yes, copy the statement and code both. </w:t>
      </w:r>
      <w:r w:rsidR="00282B13">
        <w:rPr>
          <w:rFonts w:ascii="TimesNewRomanPSMT" w:hAnsi="TimesNewRomanPSMT" w:cs="TimesNewRomanPSMT"/>
        </w:rPr>
        <w:t xml:space="preserve">Mark multiple as “1” for both. Indicate in the notes anything specific about why it constitutes a multiple. If you are unsure, also mark “1” </w:t>
      </w:r>
      <w:r w:rsidR="00DD49E2">
        <w:rPr>
          <w:rFonts w:ascii="TimesNewRomanPSMT" w:hAnsi="TimesNewRomanPSMT" w:cs="TimesNewRomanPSMT"/>
        </w:rPr>
        <w:t xml:space="preserve">for </w:t>
      </w:r>
      <w:r w:rsidR="00282B13">
        <w:rPr>
          <w:rFonts w:ascii="TimesNewRomanPSMT" w:hAnsi="TimesNewRomanPSMT" w:cs="TimesNewRomanPSMT"/>
        </w:rPr>
        <w:t>“lookup.”</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98"/>
      </w:tblGrid>
      <w:tr w:rsidR="0023102C" w14:paraId="565FBE4B" w14:textId="77777777" w:rsidTr="00A20936">
        <w:tc>
          <w:tcPr>
            <w:tcW w:w="0" w:type="auto"/>
          </w:tcPr>
          <w:p w14:paraId="7345341A" w14:textId="77777777" w:rsidR="0023102C" w:rsidRDefault="0023102C" w:rsidP="00A20936">
            <w:pPr>
              <w:rPr>
                <w:rFonts w:ascii="TimesNewRomanPSMT" w:hAnsi="TimesNewRomanPSMT" w:cs="TimesNewRomanPSMT"/>
              </w:rPr>
            </w:pPr>
            <w:r>
              <w:rPr>
                <w:rFonts w:ascii="TimesNewRomanPSMT" w:hAnsi="TimesNewRomanPSMT" w:cs="TimesNewRomanPSMT"/>
              </w:rPr>
              <w:t>1 =</w:t>
            </w:r>
          </w:p>
        </w:tc>
        <w:tc>
          <w:tcPr>
            <w:tcW w:w="0" w:type="auto"/>
          </w:tcPr>
          <w:p w14:paraId="40ECC574" w14:textId="77777777" w:rsidR="0023102C" w:rsidRDefault="0023102C" w:rsidP="00A20936">
            <w:pPr>
              <w:rPr>
                <w:rFonts w:ascii="TimesNewRomanPSMT" w:hAnsi="TimesNewRomanPSMT" w:cs="TimesNewRomanPSMT"/>
              </w:rPr>
            </w:pPr>
            <w:r>
              <w:rPr>
                <w:rFonts w:ascii="TimesNewRomanPSMT" w:hAnsi="TimesNewRomanPSMT" w:cs="TimesNewRomanPSMT"/>
              </w:rPr>
              <w:t xml:space="preserve"> Yes</w:t>
            </w:r>
          </w:p>
        </w:tc>
      </w:tr>
      <w:tr w:rsidR="0023102C" w14:paraId="0EA3ECC3" w14:textId="77777777" w:rsidTr="00A20936">
        <w:tc>
          <w:tcPr>
            <w:tcW w:w="0" w:type="auto"/>
          </w:tcPr>
          <w:p w14:paraId="32142434" w14:textId="77777777" w:rsidR="0023102C" w:rsidRDefault="0023102C" w:rsidP="00A20936">
            <w:pPr>
              <w:rPr>
                <w:rFonts w:ascii="TimesNewRomanPSMT" w:hAnsi="TimesNewRomanPSMT" w:cs="TimesNewRomanPSMT"/>
              </w:rPr>
            </w:pPr>
            <w:r>
              <w:rPr>
                <w:rFonts w:ascii="TimesNewRomanPSMT" w:hAnsi="TimesNewRomanPSMT" w:cs="TimesNewRomanPSMT"/>
              </w:rPr>
              <w:t xml:space="preserve">0 = </w:t>
            </w:r>
          </w:p>
        </w:tc>
        <w:tc>
          <w:tcPr>
            <w:tcW w:w="0" w:type="auto"/>
          </w:tcPr>
          <w:p w14:paraId="49BDBA61" w14:textId="77777777" w:rsidR="0023102C" w:rsidRDefault="0023102C" w:rsidP="00A20936">
            <w:pPr>
              <w:rPr>
                <w:rFonts w:ascii="TimesNewRomanPSMT" w:hAnsi="TimesNewRomanPSMT" w:cs="TimesNewRomanPSMT"/>
              </w:rPr>
            </w:pPr>
            <w:r>
              <w:rPr>
                <w:rFonts w:ascii="TimesNewRomanPSMT" w:hAnsi="TimesNewRomanPSMT" w:cs="TimesNewRomanPSMT"/>
              </w:rPr>
              <w:t xml:space="preserve"> No</w:t>
            </w:r>
          </w:p>
        </w:tc>
      </w:tr>
    </w:tbl>
    <w:p w14:paraId="0F5B8106" w14:textId="394A9801" w:rsidR="00231660" w:rsidRDefault="00D15238" w:rsidP="00451452">
      <w:pPr>
        <w:spacing w:before="240" w:after="240"/>
        <w:rPr>
          <w:rFonts w:ascii="TimesNewRomanPSMT" w:hAnsi="TimesNewRomanPSMT" w:cs="TimesNewRomanPSMT"/>
        </w:rPr>
      </w:pPr>
      <w:r>
        <w:rPr>
          <w:rFonts w:ascii="TimesNewRomanPSMT" w:hAnsi="TimesNewRomanPSMT" w:cs="TimesNewRomanPSMT"/>
          <w:b/>
          <w:bCs/>
        </w:rPr>
        <w:t>Cultural Heritage</w:t>
      </w:r>
      <w:r w:rsidR="00231660">
        <w:rPr>
          <w:rFonts w:ascii="TimesNewRomanPSMT" w:hAnsi="TimesNewRomanPSMT" w:cs="TimesNewRomanPSMT"/>
          <w:b/>
          <w:bCs/>
        </w:rPr>
        <w:t xml:space="preserve"> </w:t>
      </w:r>
      <w:r>
        <w:rPr>
          <w:rFonts w:ascii="TimesNewRomanPSMT" w:hAnsi="TimesNewRomanPSMT" w:cs="TimesNewRomanPSMT"/>
          <w:b/>
          <w:bCs/>
        </w:rPr>
        <w:t xml:space="preserve">Impacts </w:t>
      </w:r>
      <w:r w:rsidR="00231660">
        <w:rPr>
          <w:rFonts w:ascii="TimesNewRomanPSMT" w:hAnsi="TimesNewRomanPSMT" w:cs="TimesNewRomanPSMT"/>
          <w:b/>
          <w:bCs/>
        </w:rPr>
        <w:t>Discussed</w:t>
      </w:r>
      <w:r w:rsidR="005E73A3">
        <w:rPr>
          <w:rFonts w:ascii="TimesNewRomanPSMT" w:hAnsi="TimesNewRomanPSMT" w:cs="TimesNewRomanPSMT"/>
          <w:b/>
          <w:bCs/>
        </w:rPr>
        <w:t xml:space="preserve"> (CH Impacts Discussed)</w:t>
      </w:r>
      <w:r w:rsidR="00231660">
        <w:rPr>
          <w:rFonts w:ascii="TimesNewRomanPSMT" w:hAnsi="TimesNewRomanPSMT" w:cs="TimesNewRomanPSMT"/>
          <w:b/>
          <w:bCs/>
        </w:rPr>
        <w:t xml:space="preserve">: </w:t>
      </w:r>
      <w:r w:rsidR="00231660">
        <w:rPr>
          <w:rFonts w:ascii="TimesNewRomanPSMT" w:hAnsi="TimesNewRomanPSMT" w:cs="TimesNewRomanPSMT"/>
        </w:rPr>
        <w:t xml:space="preserve">Does the statement discuss or mention </w:t>
      </w:r>
      <w:r>
        <w:rPr>
          <w:rFonts w:ascii="TimesNewRomanPSMT" w:hAnsi="TimesNewRomanPSMT" w:cs="TimesNewRomanPSMT"/>
        </w:rPr>
        <w:t>cultural heritage being impacted by an action or group</w:t>
      </w:r>
      <w:r w:rsidR="00231660">
        <w:rPr>
          <w:rFonts w:ascii="TimesNewRomanPSMT" w:hAnsi="TimesNewRomanPSMT" w:cs="TimesNewRomanPSMT"/>
        </w:rPr>
        <w:t>?</w:t>
      </w:r>
      <w:r>
        <w:rPr>
          <w:rFonts w:ascii="TimesNewRomanPSMT" w:hAnsi="TimesNewRomanPSMT" w:cs="TimesNewRomanPSMT"/>
        </w:rPr>
        <w:t xml:space="preserve"> This includes looting, destruction, or any kind of damage that could reasonably be seen from a satellite image.</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98"/>
      </w:tblGrid>
      <w:tr w:rsidR="00231660" w14:paraId="74B29A03" w14:textId="77777777" w:rsidTr="00333316">
        <w:tc>
          <w:tcPr>
            <w:tcW w:w="0" w:type="auto"/>
          </w:tcPr>
          <w:p w14:paraId="5F00CC36" w14:textId="77777777" w:rsidR="00231660" w:rsidRDefault="00231660" w:rsidP="00333316">
            <w:pPr>
              <w:rPr>
                <w:rFonts w:ascii="TimesNewRomanPSMT" w:hAnsi="TimesNewRomanPSMT" w:cs="TimesNewRomanPSMT"/>
              </w:rPr>
            </w:pPr>
            <w:r>
              <w:rPr>
                <w:rFonts w:ascii="TimesNewRomanPSMT" w:hAnsi="TimesNewRomanPSMT" w:cs="TimesNewRomanPSMT"/>
              </w:rPr>
              <w:t>1 =</w:t>
            </w:r>
          </w:p>
        </w:tc>
        <w:tc>
          <w:tcPr>
            <w:tcW w:w="0" w:type="auto"/>
          </w:tcPr>
          <w:p w14:paraId="3CA72E93" w14:textId="77777777" w:rsidR="00231660" w:rsidRDefault="00231660" w:rsidP="00333316">
            <w:pPr>
              <w:rPr>
                <w:rFonts w:ascii="TimesNewRomanPSMT" w:hAnsi="TimesNewRomanPSMT" w:cs="TimesNewRomanPSMT"/>
              </w:rPr>
            </w:pPr>
            <w:r>
              <w:rPr>
                <w:rFonts w:ascii="TimesNewRomanPSMT" w:hAnsi="TimesNewRomanPSMT" w:cs="TimesNewRomanPSMT"/>
              </w:rPr>
              <w:t xml:space="preserve"> Yes</w:t>
            </w:r>
          </w:p>
        </w:tc>
      </w:tr>
      <w:tr w:rsidR="00231660" w14:paraId="2DF71730" w14:textId="77777777" w:rsidTr="00333316">
        <w:tc>
          <w:tcPr>
            <w:tcW w:w="0" w:type="auto"/>
          </w:tcPr>
          <w:p w14:paraId="02CB526A" w14:textId="77777777" w:rsidR="00231660" w:rsidRDefault="00231660" w:rsidP="00333316">
            <w:pPr>
              <w:rPr>
                <w:rFonts w:ascii="TimesNewRomanPSMT" w:hAnsi="TimesNewRomanPSMT" w:cs="TimesNewRomanPSMT"/>
              </w:rPr>
            </w:pPr>
            <w:r>
              <w:rPr>
                <w:rFonts w:ascii="TimesNewRomanPSMT" w:hAnsi="TimesNewRomanPSMT" w:cs="TimesNewRomanPSMT"/>
              </w:rPr>
              <w:t xml:space="preserve">0 = </w:t>
            </w:r>
          </w:p>
        </w:tc>
        <w:tc>
          <w:tcPr>
            <w:tcW w:w="0" w:type="auto"/>
          </w:tcPr>
          <w:p w14:paraId="4D256095" w14:textId="77777777" w:rsidR="00231660" w:rsidRDefault="00231660" w:rsidP="00333316">
            <w:pPr>
              <w:rPr>
                <w:rFonts w:ascii="TimesNewRomanPSMT" w:hAnsi="TimesNewRomanPSMT" w:cs="TimesNewRomanPSMT"/>
              </w:rPr>
            </w:pPr>
            <w:r>
              <w:rPr>
                <w:rFonts w:ascii="TimesNewRomanPSMT" w:hAnsi="TimesNewRomanPSMT" w:cs="TimesNewRomanPSMT"/>
              </w:rPr>
              <w:t xml:space="preserve"> No</w:t>
            </w:r>
          </w:p>
        </w:tc>
      </w:tr>
    </w:tbl>
    <w:p w14:paraId="1413B099" w14:textId="383DDE7C" w:rsidR="0012439E" w:rsidRPr="0012439E" w:rsidRDefault="008F67E9" w:rsidP="002E7F98">
      <w:pPr>
        <w:spacing w:before="240"/>
        <w:rPr>
          <w:rFonts w:ascii="TimesNewRomanPSMT" w:hAnsi="TimesNewRomanPSMT" w:cs="TimesNewRomanPSMT"/>
          <w:u w:val="single"/>
        </w:rPr>
      </w:pPr>
      <w:r>
        <w:rPr>
          <w:rFonts w:ascii="TimesNewRomanPSMT" w:hAnsi="TimesNewRomanPSMT" w:cs="TimesNewRomanPSMT"/>
          <w:b/>
        </w:rPr>
        <w:t>Impact Type</w:t>
      </w:r>
      <w:r w:rsidR="005E73A3">
        <w:rPr>
          <w:rFonts w:ascii="TimesNewRomanPSMT" w:hAnsi="TimesNewRomanPSMT" w:cs="TimesNewRomanPSMT"/>
          <w:b/>
        </w:rPr>
        <w:t xml:space="preserve"> </w:t>
      </w:r>
      <w:r w:rsidR="005E73A3">
        <w:rPr>
          <w:rFonts w:ascii="TimesNewRomanPSMT" w:hAnsi="TimesNewRomanPSMT" w:cs="TimesNewRomanPSMT"/>
          <w:b/>
          <w:bCs/>
        </w:rPr>
        <w:t>(</w:t>
      </w:r>
      <w:r w:rsidR="0051509A">
        <w:rPr>
          <w:rFonts w:ascii="TimesNewRomanPSMT" w:hAnsi="TimesNewRomanPSMT" w:cs="TimesNewRomanPSMT"/>
          <w:b/>
          <w:bCs/>
        </w:rPr>
        <w:t xml:space="preserve">Primary </w:t>
      </w:r>
      <w:r w:rsidR="005E73A3">
        <w:rPr>
          <w:rFonts w:ascii="TimesNewRomanPSMT" w:hAnsi="TimesNewRomanPSMT" w:cs="TimesNewRomanPSMT"/>
          <w:b/>
          <w:bCs/>
        </w:rPr>
        <w:t>CH Impacts Type)</w:t>
      </w:r>
      <w:r>
        <w:rPr>
          <w:rFonts w:ascii="TimesNewRomanPSMT" w:hAnsi="TimesNewRomanPSMT" w:cs="TimesNewRomanPSMT"/>
          <w:b/>
        </w:rPr>
        <w:t>:</w:t>
      </w:r>
      <w:r>
        <w:rPr>
          <w:rFonts w:ascii="TimesNewRomanPSMT" w:hAnsi="TimesNewRomanPSMT" w:cs="TimesNewRomanPSMT"/>
        </w:rPr>
        <w:t xml:space="preserve"> The type of impact described in the statement. Cultural heritage impacts can be seen at museums, monuments, archaeological sites, or other important cultural sites that are visible on satellite imagery. The impacts to these sites can include damage, destruction, or looting. </w:t>
      </w:r>
      <w:r w:rsidR="0012439E">
        <w:rPr>
          <w:rFonts w:ascii="TimesNewRomanPSMT" w:hAnsi="TimesNewRomanPSMT" w:cs="TimesNewRomanPSMT"/>
        </w:rPr>
        <w:t xml:space="preserve">This project is primarily interested in looting; however, in some cases destruction and damage can also be relevant. For destruction or damage (or another type of impact) to be relevant, it must meet two criteria. </w:t>
      </w:r>
      <w:r w:rsidR="0012439E" w:rsidRPr="0012439E">
        <w:rPr>
          <w:rFonts w:ascii="TimesNewRomanPSMT" w:hAnsi="TimesNewRomanPSMT" w:cs="TimesNewRomanPSMT"/>
          <w:b/>
          <w:bCs/>
        </w:rPr>
        <w:t>First</w:t>
      </w:r>
      <w:r w:rsidR="0012439E">
        <w:rPr>
          <w:rFonts w:ascii="TimesNewRomanPSMT" w:hAnsi="TimesNewRomanPSMT" w:cs="TimesNewRomanPSMT"/>
        </w:rPr>
        <w:t xml:space="preserve">, the context in which the type of impact is discussed matters. If it is discussed in the context of data standards, or as an intentional statement as part of conflict, then it is relevant. </w:t>
      </w:r>
      <w:r w:rsidR="0012439E" w:rsidRPr="0012439E">
        <w:rPr>
          <w:rFonts w:ascii="TimesNewRomanPSMT" w:hAnsi="TimesNewRomanPSMT" w:cs="TimesNewRomanPSMT"/>
          <w:b/>
          <w:bCs/>
        </w:rPr>
        <w:t>Second</w:t>
      </w:r>
      <w:r w:rsidR="0012439E">
        <w:rPr>
          <w:rFonts w:ascii="TimesNewRomanPSMT" w:hAnsi="TimesNewRomanPSMT" w:cs="TimesNewRomanPSMT"/>
        </w:rPr>
        <w:t>, i</w:t>
      </w:r>
      <w:r>
        <w:rPr>
          <w:rFonts w:ascii="TimesNewRomanPSMT" w:hAnsi="TimesNewRomanPSMT" w:cs="TimesNewRomanPSMT"/>
        </w:rPr>
        <w:t>f the impact type can be seen on satellite imagery, then it is relevant to this project. If the impact cannot be feasibly seen on satellite imagery, then it is not relevant. For example, looting at a museum would not be considered relevant as it cannot be seen or captured on satellite imagery. However, destruction or damage to the museum or looting at an archaeological site could be captured and so would be relevant.</w:t>
      </w:r>
      <w:r w:rsidR="0012439E">
        <w:rPr>
          <w:rFonts w:ascii="TimesNewRomanPSMT" w:hAnsi="TimesNewRomanPSMT" w:cs="TimesNewRomanPSMT"/>
        </w:rPr>
        <w:t xml:space="preserve"> </w:t>
      </w:r>
      <w:r w:rsidR="0012439E" w:rsidRPr="0012439E">
        <w:rPr>
          <w:rFonts w:ascii="TimesNewRomanPSMT" w:hAnsi="TimesNewRomanPSMT" w:cs="TimesNewRomanPSMT"/>
          <w:u w:val="single"/>
        </w:rPr>
        <w:t>If it is not clear whether the statement is relevant, include and code it to the best of your ability but also make sure to mark 1 for the LOOKUP variable and copy the statement to the REVIEW tab with the specific question on relevance.</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1406"/>
      </w:tblGrid>
      <w:tr w:rsidR="008F67E9" w14:paraId="166410F2" w14:textId="77777777" w:rsidTr="0055023F">
        <w:tc>
          <w:tcPr>
            <w:tcW w:w="0" w:type="auto"/>
          </w:tcPr>
          <w:p w14:paraId="57869943" w14:textId="77777777" w:rsidR="008F67E9" w:rsidRDefault="008F67E9" w:rsidP="0055023F">
            <w:pPr>
              <w:rPr>
                <w:rFonts w:ascii="TimesNewRomanPSMT" w:hAnsi="TimesNewRomanPSMT" w:cs="TimesNewRomanPSMT"/>
              </w:rPr>
            </w:pPr>
            <w:r>
              <w:rPr>
                <w:rFonts w:ascii="TimesNewRomanPSMT" w:hAnsi="TimesNewRomanPSMT" w:cs="TimesNewRomanPSMT"/>
              </w:rPr>
              <w:t>0 =</w:t>
            </w:r>
          </w:p>
        </w:tc>
        <w:tc>
          <w:tcPr>
            <w:tcW w:w="0" w:type="auto"/>
          </w:tcPr>
          <w:p w14:paraId="61B275F5" w14:textId="77777777" w:rsidR="008F67E9" w:rsidRDefault="008F67E9" w:rsidP="0055023F">
            <w:pPr>
              <w:rPr>
                <w:rFonts w:ascii="TimesNewRomanPSMT" w:hAnsi="TimesNewRomanPSMT" w:cs="TimesNewRomanPSMT"/>
              </w:rPr>
            </w:pPr>
            <w:r>
              <w:rPr>
                <w:rFonts w:ascii="TimesNewRomanPSMT" w:hAnsi="TimesNewRomanPSMT" w:cs="TimesNewRomanPSMT"/>
              </w:rPr>
              <w:t xml:space="preserve"> Not Applicable</w:t>
            </w:r>
          </w:p>
        </w:tc>
      </w:tr>
      <w:tr w:rsidR="008F67E9" w14:paraId="21869263" w14:textId="77777777" w:rsidTr="0055023F">
        <w:tc>
          <w:tcPr>
            <w:tcW w:w="0" w:type="auto"/>
          </w:tcPr>
          <w:p w14:paraId="17EADEB2" w14:textId="77777777" w:rsidR="008F67E9" w:rsidRDefault="008F67E9" w:rsidP="0055023F">
            <w:pPr>
              <w:rPr>
                <w:rFonts w:ascii="TimesNewRomanPSMT" w:hAnsi="TimesNewRomanPSMT" w:cs="TimesNewRomanPSMT"/>
              </w:rPr>
            </w:pPr>
            <w:r>
              <w:rPr>
                <w:rFonts w:ascii="TimesNewRomanPSMT" w:hAnsi="TimesNewRomanPSMT" w:cs="TimesNewRomanPSMT"/>
              </w:rPr>
              <w:t>1 =</w:t>
            </w:r>
          </w:p>
        </w:tc>
        <w:tc>
          <w:tcPr>
            <w:tcW w:w="0" w:type="auto"/>
          </w:tcPr>
          <w:p w14:paraId="286E10C8" w14:textId="77777777" w:rsidR="008F67E9" w:rsidRDefault="008F67E9" w:rsidP="0055023F">
            <w:pPr>
              <w:rPr>
                <w:rFonts w:ascii="TimesNewRomanPSMT" w:hAnsi="TimesNewRomanPSMT" w:cs="TimesNewRomanPSMT"/>
              </w:rPr>
            </w:pPr>
            <w:r>
              <w:rPr>
                <w:rFonts w:ascii="TimesNewRomanPSMT" w:hAnsi="TimesNewRomanPSMT" w:cs="TimesNewRomanPSMT"/>
              </w:rPr>
              <w:t xml:space="preserve"> Looting</w:t>
            </w:r>
          </w:p>
        </w:tc>
      </w:tr>
      <w:tr w:rsidR="008F67E9" w14:paraId="4A57447C" w14:textId="77777777" w:rsidTr="0055023F">
        <w:tc>
          <w:tcPr>
            <w:tcW w:w="0" w:type="auto"/>
          </w:tcPr>
          <w:p w14:paraId="42AAAF9D" w14:textId="77777777" w:rsidR="008F67E9" w:rsidRDefault="008F67E9" w:rsidP="0055023F">
            <w:pPr>
              <w:rPr>
                <w:rFonts w:ascii="TimesNewRomanPSMT" w:hAnsi="TimesNewRomanPSMT" w:cs="TimesNewRomanPSMT"/>
              </w:rPr>
            </w:pPr>
            <w:r>
              <w:rPr>
                <w:rFonts w:ascii="TimesNewRomanPSMT" w:hAnsi="TimesNewRomanPSMT" w:cs="TimesNewRomanPSMT"/>
              </w:rPr>
              <w:t xml:space="preserve">2 = </w:t>
            </w:r>
          </w:p>
        </w:tc>
        <w:tc>
          <w:tcPr>
            <w:tcW w:w="0" w:type="auto"/>
          </w:tcPr>
          <w:p w14:paraId="291FF719" w14:textId="77777777" w:rsidR="008F67E9" w:rsidRDefault="008F67E9" w:rsidP="0055023F">
            <w:pPr>
              <w:rPr>
                <w:rFonts w:ascii="TimesNewRomanPSMT" w:hAnsi="TimesNewRomanPSMT" w:cs="TimesNewRomanPSMT"/>
              </w:rPr>
            </w:pPr>
            <w:r>
              <w:rPr>
                <w:rFonts w:ascii="TimesNewRomanPSMT" w:hAnsi="TimesNewRomanPSMT" w:cs="TimesNewRomanPSMT"/>
              </w:rPr>
              <w:t xml:space="preserve"> Damage</w:t>
            </w:r>
          </w:p>
        </w:tc>
      </w:tr>
      <w:tr w:rsidR="008F67E9" w14:paraId="178DB571" w14:textId="77777777" w:rsidTr="0055023F">
        <w:tc>
          <w:tcPr>
            <w:tcW w:w="0" w:type="auto"/>
          </w:tcPr>
          <w:p w14:paraId="10EB310D" w14:textId="77777777" w:rsidR="008F67E9" w:rsidRDefault="008F67E9" w:rsidP="0055023F">
            <w:pPr>
              <w:rPr>
                <w:rFonts w:ascii="TimesNewRomanPSMT" w:hAnsi="TimesNewRomanPSMT" w:cs="TimesNewRomanPSMT"/>
              </w:rPr>
            </w:pPr>
            <w:r>
              <w:rPr>
                <w:rFonts w:ascii="TimesNewRomanPSMT" w:hAnsi="TimesNewRomanPSMT" w:cs="TimesNewRomanPSMT"/>
              </w:rPr>
              <w:t>3 =</w:t>
            </w:r>
          </w:p>
        </w:tc>
        <w:tc>
          <w:tcPr>
            <w:tcW w:w="0" w:type="auto"/>
          </w:tcPr>
          <w:p w14:paraId="29C577B2" w14:textId="77777777" w:rsidR="008F67E9" w:rsidRDefault="008F67E9" w:rsidP="0055023F">
            <w:pPr>
              <w:rPr>
                <w:rFonts w:ascii="TimesNewRomanPSMT" w:hAnsi="TimesNewRomanPSMT" w:cs="TimesNewRomanPSMT"/>
              </w:rPr>
            </w:pPr>
            <w:r>
              <w:rPr>
                <w:rFonts w:ascii="TimesNewRomanPSMT" w:hAnsi="TimesNewRomanPSMT" w:cs="TimesNewRomanPSMT"/>
              </w:rPr>
              <w:t xml:space="preserve"> Destruction</w:t>
            </w:r>
          </w:p>
        </w:tc>
      </w:tr>
      <w:tr w:rsidR="008F67E9" w14:paraId="01735A7A" w14:textId="77777777" w:rsidTr="0055023F">
        <w:tc>
          <w:tcPr>
            <w:tcW w:w="0" w:type="auto"/>
          </w:tcPr>
          <w:p w14:paraId="3276785C" w14:textId="77777777" w:rsidR="008F67E9" w:rsidRDefault="008F67E9" w:rsidP="0055023F">
            <w:pPr>
              <w:rPr>
                <w:rFonts w:ascii="TimesNewRomanPSMT" w:hAnsi="TimesNewRomanPSMT" w:cs="TimesNewRomanPSMT"/>
              </w:rPr>
            </w:pPr>
            <w:r>
              <w:rPr>
                <w:rFonts w:ascii="TimesNewRomanPSMT" w:hAnsi="TimesNewRomanPSMT" w:cs="TimesNewRomanPSMT"/>
              </w:rPr>
              <w:t>4 =</w:t>
            </w:r>
          </w:p>
        </w:tc>
        <w:tc>
          <w:tcPr>
            <w:tcW w:w="0" w:type="auto"/>
          </w:tcPr>
          <w:p w14:paraId="05F41FC4" w14:textId="77777777" w:rsidR="008F67E9" w:rsidRDefault="008F67E9" w:rsidP="0055023F">
            <w:pPr>
              <w:rPr>
                <w:rFonts w:ascii="TimesNewRomanPSMT" w:hAnsi="TimesNewRomanPSMT" w:cs="TimesNewRomanPSMT"/>
              </w:rPr>
            </w:pPr>
            <w:r>
              <w:rPr>
                <w:rFonts w:ascii="TimesNewRomanPSMT" w:hAnsi="TimesNewRomanPSMT" w:cs="TimesNewRomanPSMT"/>
              </w:rPr>
              <w:t xml:space="preserve"> Other</w:t>
            </w:r>
          </w:p>
        </w:tc>
      </w:tr>
    </w:tbl>
    <w:p w14:paraId="4EF080E8" w14:textId="316E4521" w:rsidR="00D062D1" w:rsidRDefault="00D15238" w:rsidP="00451452">
      <w:pPr>
        <w:spacing w:before="240" w:after="240"/>
        <w:rPr>
          <w:rFonts w:ascii="TimesNewRomanPSMT" w:hAnsi="TimesNewRomanPSMT" w:cs="TimesNewRomanPSMT"/>
          <w:bCs/>
        </w:rPr>
      </w:pPr>
      <w:r>
        <w:rPr>
          <w:rFonts w:ascii="TimesNewRomanPSMT" w:hAnsi="TimesNewRomanPSMT" w:cs="TimesNewRomanPSMT"/>
          <w:b/>
        </w:rPr>
        <w:t>Cultural Heritage</w:t>
      </w:r>
      <w:r w:rsidR="00D062D1">
        <w:rPr>
          <w:rFonts w:ascii="TimesNewRomanPSMT" w:hAnsi="TimesNewRomanPSMT" w:cs="TimesNewRomanPSMT"/>
          <w:b/>
        </w:rPr>
        <w:t xml:space="preserve"> </w:t>
      </w:r>
      <w:r>
        <w:rPr>
          <w:rFonts w:ascii="TimesNewRomanPSMT" w:hAnsi="TimesNewRomanPSMT" w:cs="TimesNewRomanPSMT"/>
          <w:b/>
        </w:rPr>
        <w:t xml:space="preserve">Impact </w:t>
      </w:r>
      <w:r w:rsidR="00D062D1">
        <w:rPr>
          <w:rFonts w:ascii="TimesNewRomanPSMT" w:hAnsi="TimesNewRomanPSMT" w:cs="TimesNewRomanPSMT"/>
          <w:b/>
        </w:rPr>
        <w:t>Evidence</w:t>
      </w:r>
      <w:r w:rsidR="005E73A3">
        <w:rPr>
          <w:rFonts w:ascii="TimesNewRomanPSMT" w:hAnsi="TimesNewRomanPSMT" w:cs="TimesNewRomanPSMT"/>
          <w:b/>
        </w:rPr>
        <w:t xml:space="preserve"> </w:t>
      </w:r>
      <w:r w:rsidR="005E73A3">
        <w:rPr>
          <w:rFonts w:ascii="TimesNewRomanPSMT" w:hAnsi="TimesNewRomanPSMT" w:cs="TimesNewRomanPSMT"/>
          <w:b/>
          <w:bCs/>
        </w:rPr>
        <w:t>(CH Impact Evidence)</w:t>
      </w:r>
      <w:r w:rsidR="00D062D1">
        <w:rPr>
          <w:rFonts w:ascii="TimesNewRomanPSMT" w:hAnsi="TimesNewRomanPSMT" w:cs="TimesNewRomanPSMT"/>
          <w:b/>
        </w:rPr>
        <w:t>:</w:t>
      </w:r>
      <w:r w:rsidR="00D062D1">
        <w:rPr>
          <w:rFonts w:ascii="TimesNewRomanPSMT" w:hAnsi="TimesNewRomanPSMT" w:cs="TimesNewRomanPSMT"/>
          <w:bCs/>
        </w:rPr>
        <w:t xml:space="preserve"> Does the statement discuss or present any evidence </w:t>
      </w:r>
      <w:r w:rsidR="00CC79A8">
        <w:rPr>
          <w:rFonts w:ascii="TimesNewRomanPSMT" w:hAnsi="TimesNewRomanPSMT" w:cs="TimesNewRomanPSMT"/>
          <w:bCs/>
        </w:rPr>
        <w:t>relating to</w:t>
      </w:r>
      <w:r w:rsidR="00D062D1">
        <w:rPr>
          <w:rFonts w:ascii="TimesNewRomanPSMT" w:hAnsi="TimesNewRomanPSMT" w:cs="TimesNewRomanPSMT"/>
          <w:bCs/>
        </w:rPr>
        <w:t xml:space="preserve"> </w:t>
      </w:r>
      <w:r>
        <w:rPr>
          <w:rFonts w:ascii="TimesNewRomanPSMT" w:hAnsi="TimesNewRomanPSMT" w:cs="TimesNewRomanPSMT"/>
          <w:bCs/>
        </w:rPr>
        <w:t>the impacted cultural heritage</w:t>
      </w:r>
      <w:r w:rsidR="00D062D1">
        <w:rPr>
          <w:rFonts w:ascii="TimesNewRomanPSMT" w:hAnsi="TimesNewRomanPSMT" w:cs="TimesNewRomanPSMT"/>
          <w:bCs/>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98"/>
      </w:tblGrid>
      <w:tr w:rsidR="00D062D1" w14:paraId="404AC053" w14:textId="77777777" w:rsidTr="00FD4507">
        <w:tc>
          <w:tcPr>
            <w:tcW w:w="0" w:type="auto"/>
          </w:tcPr>
          <w:p w14:paraId="6415F3C0" w14:textId="77777777" w:rsidR="00D062D1" w:rsidRDefault="00D062D1" w:rsidP="00FD4507">
            <w:pPr>
              <w:rPr>
                <w:rFonts w:ascii="TimesNewRomanPSMT" w:hAnsi="TimesNewRomanPSMT" w:cs="TimesNewRomanPSMT"/>
              </w:rPr>
            </w:pPr>
            <w:r>
              <w:rPr>
                <w:rFonts w:ascii="TimesNewRomanPSMT" w:hAnsi="TimesNewRomanPSMT" w:cs="TimesNewRomanPSMT"/>
              </w:rPr>
              <w:t>1 =</w:t>
            </w:r>
          </w:p>
        </w:tc>
        <w:tc>
          <w:tcPr>
            <w:tcW w:w="0" w:type="auto"/>
          </w:tcPr>
          <w:p w14:paraId="3934F93F" w14:textId="77777777" w:rsidR="00D062D1" w:rsidRDefault="00D062D1" w:rsidP="00FD4507">
            <w:pPr>
              <w:rPr>
                <w:rFonts w:ascii="TimesNewRomanPSMT" w:hAnsi="TimesNewRomanPSMT" w:cs="TimesNewRomanPSMT"/>
              </w:rPr>
            </w:pPr>
            <w:r>
              <w:rPr>
                <w:rFonts w:ascii="TimesNewRomanPSMT" w:hAnsi="TimesNewRomanPSMT" w:cs="TimesNewRomanPSMT"/>
              </w:rPr>
              <w:t xml:space="preserve"> Yes</w:t>
            </w:r>
          </w:p>
        </w:tc>
      </w:tr>
      <w:tr w:rsidR="00D062D1" w14:paraId="561CCBDB" w14:textId="77777777" w:rsidTr="00FD4507">
        <w:tc>
          <w:tcPr>
            <w:tcW w:w="0" w:type="auto"/>
          </w:tcPr>
          <w:p w14:paraId="0EC11336" w14:textId="77777777" w:rsidR="00D062D1" w:rsidRDefault="00D062D1" w:rsidP="00FD4507">
            <w:pPr>
              <w:rPr>
                <w:rFonts w:ascii="TimesNewRomanPSMT" w:hAnsi="TimesNewRomanPSMT" w:cs="TimesNewRomanPSMT"/>
              </w:rPr>
            </w:pPr>
            <w:r>
              <w:rPr>
                <w:rFonts w:ascii="TimesNewRomanPSMT" w:hAnsi="TimesNewRomanPSMT" w:cs="TimesNewRomanPSMT"/>
              </w:rPr>
              <w:t xml:space="preserve">0 = </w:t>
            </w:r>
          </w:p>
        </w:tc>
        <w:tc>
          <w:tcPr>
            <w:tcW w:w="0" w:type="auto"/>
          </w:tcPr>
          <w:p w14:paraId="200AB70A" w14:textId="77777777" w:rsidR="00D062D1" w:rsidRDefault="00D062D1" w:rsidP="00FD4507">
            <w:pPr>
              <w:rPr>
                <w:rFonts w:ascii="TimesNewRomanPSMT" w:hAnsi="TimesNewRomanPSMT" w:cs="TimesNewRomanPSMT"/>
              </w:rPr>
            </w:pPr>
            <w:r>
              <w:rPr>
                <w:rFonts w:ascii="TimesNewRomanPSMT" w:hAnsi="TimesNewRomanPSMT" w:cs="TimesNewRomanPSMT"/>
              </w:rPr>
              <w:t xml:space="preserve"> No</w:t>
            </w:r>
          </w:p>
        </w:tc>
      </w:tr>
    </w:tbl>
    <w:p w14:paraId="4697A6DF" w14:textId="1F58331A" w:rsidR="00451452" w:rsidRDefault="00451452" w:rsidP="00451452">
      <w:pPr>
        <w:spacing w:before="240" w:after="240"/>
        <w:rPr>
          <w:rFonts w:ascii="TimesNewRomanPSMT" w:hAnsi="TimesNewRomanPSMT" w:cs="TimesNewRomanPSMT"/>
        </w:rPr>
      </w:pPr>
      <w:r>
        <w:rPr>
          <w:rFonts w:ascii="TimesNewRomanPSMT" w:hAnsi="TimesNewRomanPSMT" w:cs="TimesNewRomanPSMT"/>
          <w:b/>
        </w:rPr>
        <w:t>Evidence Type</w:t>
      </w:r>
      <w:r w:rsidR="005E73A3">
        <w:rPr>
          <w:rFonts w:ascii="TimesNewRomanPSMT" w:hAnsi="TimesNewRomanPSMT" w:cs="TimesNewRomanPSMT"/>
          <w:b/>
        </w:rPr>
        <w:t xml:space="preserve"> </w:t>
      </w:r>
      <w:r w:rsidR="005E73A3">
        <w:rPr>
          <w:rFonts w:ascii="TimesNewRomanPSMT" w:hAnsi="TimesNewRomanPSMT" w:cs="TimesNewRomanPSMT"/>
          <w:b/>
          <w:bCs/>
        </w:rPr>
        <w:t>(CH Impact Evidence Type)</w:t>
      </w:r>
      <w:r>
        <w:rPr>
          <w:rFonts w:ascii="TimesNewRomanPSMT" w:hAnsi="TimesNewRomanPSMT" w:cs="TimesNewRomanPSMT"/>
          <w:b/>
        </w:rPr>
        <w:t>:</w:t>
      </w:r>
      <w:r>
        <w:rPr>
          <w:rFonts w:ascii="TimesNewRomanPSMT" w:hAnsi="TimesNewRomanPSMT" w:cs="TimesNewRomanPSMT"/>
        </w:rPr>
        <w:t xml:space="preserve"> The type of looting evidence described in the statement. </w:t>
      </w:r>
      <w:r w:rsidR="00D15238">
        <w:rPr>
          <w:rFonts w:ascii="TimesNewRomanPSMT" w:hAnsi="TimesNewRomanPSMT" w:cs="TimesNewRomanPSMT"/>
        </w:rPr>
        <w:t>E</w:t>
      </w:r>
      <w:r>
        <w:rPr>
          <w:rFonts w:ascii="TimesNewRomanPSMT" w:hAnsi="TimesNewRomanPSMT" w:cs="TimesNewRomanPSMT"/>
        </w:rPr>
        <w:t>vidence can include satellite imagery, personal experience/witnessing of the events (observational evidence), reports from news stories (</w:t>
      </w:r>
      <w:r w:rsidR="005B6ADF">
        <w:rPr>
          <w:rFonts w:ascii="TimesNewRomanPSMT" w:hAnsi="TimesNewRomanPSMT" w:cs="TimesNewRomanPSMT"/>
        </w:rPr>
        <w:t>external summary of</w:t>
      </w:r>
      <w:r>
        <w:rPr>
          <w:rFonts w:ascii="TimesNewRomanPSMT" w:hAnsi="TimesNewRomanPSMT" w:cs="TimesNewRomanPSMT"/>
        </w:rPr>
        <w:t xml:space="preserve"> evidence)</w:t>
      </w:r>
      <w:r w:rsidR="00DA09ED">
        <w:rPr>
          <w:rFonts w:ascii="TimesNewRomanPSMT" w:hAnsi="TimesNewRomanPSMT" w:cs="TimesNewRomanPSMT"/>
        </w:rPr>
        <w:t>, and statements that looting occurred</w:t>
      </w:r>
      <w:r>
        <w:rPr>
          <w:rFonts w:ascii="TimesNewRomanPSMT" w:hAnsi="TimesNewRomanPSMT" w:cs="TimesNewRomanPSMT"/>
        </w:rPr>
        <w:t>.</w:t>
      </w:r>
      <w:r w:rsidR="00D062D1">
        <w:rPr>
          <w:rFonts w:ascii="TimesNewRomanPSMT" w:hAnsi="TimesNewRomanPSMT" w:cs="TimesNewRomanPSMT"/>
        </w:rPr>
        <w:t xml:space="preserve"> If no evidence is discussed or described, code as not applicable.</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862"/>
      </w:tblGrid>
      <w:tr w:rsidR="00743F4F" w14:paraId="22441EC7" w14:textId="77777777" w:rsidTr="001F5A60">
        <w:tc>
          <w:tcPr>
            <w:tcW w:w="0" w:type="auto"/>
          </w:tcPr>
          <w:p w14:paraId="4FEC65CF" w14:textId="73E88C62" w:rsidR="00743F4F" w:rsidRDefault="00743F4F" w:rsidP="001F5A60">
            <w:pPr>
              <w:rPr>
                <w:rFonts w:ascii="TimesNewRomanPSMT" w:hAnsi="TimesNewRomanPSMT" w:cs="TimesNewRomanPSMT"/>
              </w:rPr>
            </w:pPr>
            <w:r>
              <w:rPr>
                <w:rFonts w:ascii="TimesNewRomanPSMT" w:hAnsi="TimesNewRomanPSMT" w:cs="TimesNewRomanPSMT"/>
              </w:rPr>
              <w:t>0 =</w:t>
            </w:r>
          </w:p>
        </w:tc>
        <w:tc>
          <w:tcPr>
            <w:tcW w:w="0" w:type="auto"/>
          </w:tcPr>
          <w:p w14:paraId="3B0AA40B" w14:textId="0233D0CD" w:rsidR="00743F4F" w:rsidRDefault="00743F4F" w:rsidP="001F5A60">
            <w:pPr>
              <w:rPr>
                <w:rFonts w:ascii="TimesNewRomanPSMT" w:hAnsi="TimesNewRomanPSMT" w:cs="TimesNewRomanPSMT"/>
              </w:rPr>
            </w:pPr>
            <w:r>
              <w:rPr>
                <w:rFonts w:ascii="TimesNewRomanPSMT" w:hAnsi="TimesNewRomanPSMT" w:cs="TimesNewRomanPSMT"/>
              </w:rPr>
              <w:t xml:space="preserve"> Not Applicable</w:t>
            </w:r>
          </w:p>
        </w:tc>
      </w:tr>
      <w:tr w:rsidR="00451452" w14:paraId="3188C3D3" w14:textId="77777777" w:rsidTr="001F5A60">
        <w:tc>
          <w:tcPr>
            <w:tcW w:w="0" w:type="auto"/>
          </w:tcPr>
          <w:p w14:paraId="50592B69" w14:textId="77777777" w:rsidR="00451452" w:rsidRDefault="00451452" w:rsidP="001F5A60">
            <w:pPr>
              <w:rPr>
                <w:rFonts w:ascii="TimesNewRomanPSMT" w:hAnsi="TimesNewRomanPSMT" w:cs="TimesNewRomanPSMT"/>
              </w:rPr>
            </w:pPr>
            <w:r>
              <w:rPr>
                <w:rFonts w:ascii="TimesNewRomanPSMT" w:hAnsi="TimesNewRomanPSMT" w:cs="TimesNewRomanPSMT"/>
              </w:rPr>
              <w:t>1 =</w:t>
            </w:r>
          </w:p>
        </w:tc>
        <w:tc>
          <w:tcPr>
            <w:tcW w:w="0" w:type="auto"/>
          </w:tcPr>
          <w:p w14:paraId="07E32ED8" w14:textId="629C5462" w:rsidR="00451452" w:rsidRDefault="00451452" w:rsidP="001F5A60">
            <w:pPr>
              <w:rPr>
                <w:rFonts w:ascii="TimesNewRomanPSMT" w:hAnsi="TimesNewRomanPSMT" w:cs="TimesNewRomanPSMT"/>
              </w:rPr>
            </w:pPr>
            <w:r>
              <w:rPr>
                <w:rFonts w:ascii="TimesNewRomanPSMT" w:hAnsi="TimesNewRomanPSMT" w:cs="TimesNewRomanPSMT"/>
              </w:rPr>
              <w:t xml:space="preserve"> Satellite imagery</w:t>
            </w:r>
            <w:r w:rsidR="00231660">
              <w:rPr>
                <w:rFonts w:ascii="TimesNewRomanPSMT" w:hAnsi="TimesNewRomanPSMT" w:cs="TimesNewRomanPSMT"/>
              </w:rPr>
              <w:t>/SRS</w:t>
            </w:r>
          </w:p>
        </w:tc>
      </w:tr>
      <w:tr w:rsidR="00451452" w14:paraId="191EF82D" w14:textId="77777777" w:rsidTr="001F5A60">
        <w:tc>
          <w:tcPr>
            <w:tcW w:w="0" w:type="auto"/>
          </w:tcPr>
          <w:p w14:paraId="66CD47B2" w14:textId="77777777" w:rsidR="00451452" w:rsidRDefault="00451452" w:rsidP="001F5A60">
            <w:pPr>
              <w:rPr>
                <w:rFonts w:ascii="TimesNewRomanPSMT" w:hAnsi="TimesNewRomanPSMT" w:cs="TimesNewRomanPSMT"/>
              </w:rPr>
            </w:pPr>
            <w:r>
              <w:rPr>
                <w:rFonts w:ascii="TimesNewRomanPSMT" w:hAnsi="TimesNewRomanPSMT" w:cs="TimesNewRomanPSMT"/>
              </w:rPr>
              <w:lastRenderedPageBreak/>
              <w:t xml:space="preserve">2 = </w:t>
            </w:r>
          </w:p>
        </w:tc>
        <w:tc>
          <w:tcPr>
            <w:tcW w:w="0" w:type="auto"/>
          </w:tcPr>
          <w:p w14:paraId="6C4473E5" w14:textId="29AF4FD3" w:rsidR="00451452" w:rsidRDefault="00451452" w:rsidP="001F5A60">
            <w:pPr>
              <w:rPr>
                <w:rFonts w:ascii="TimesNewRomanPSMT" w:hAnsi="TimesNewRomanPSMT" w:cs="TimesNewRomanPSMT"/>
              </w:rPr>
            </w:pPr>
            <w:r>
              <w:rPr>
                <w:rFonts w:ascii="TimesNewRomanPSMT" w:hAnsi="TimesNewRomanPSMT" w:cs="TimesNewRomanPSMT"/>
              </w:rPr>
              <w:t xml:space="preserve"> Observational evidence</w:t>
            </w:r>
          </w:p>
        </w:tc>
      </w:tr>
      <w:tr w:rsidR="00451452" w14:paraId="5A2E5046" w14:textId="77777777" w:rsidTr="001F5A60">
        <w:tc>
          <w:tcPr>
            <w:tcW w:w="0" w:type="auto"/>
          </w:tcPr>
          <w:p w14:paraId="5423A40C" w14:textId="77777777" w:rsidR="00451452" w:rsidRDefault="00451452" w:rsidP="001F5A60">
            <w:pPr>
              <w:rPr>
                <w:rFonts w:ascii="TimesNewRomanPSMT" w:hAnsi="TimesNewRomanPSMT" w:cs="TimesNewRomanPSMT"/>
              </w:rPr>
            </w:pPr>
            <w:r>
              <w:rPr>
                <w:rFonts w:ascii="TimesNewRomanPSMT" w:hAnsi="TimesNewRomanPSMT" w:cs="TimesNewRomanPSMT"/>
              </w:rPr>
              <w:t>3 =</w:t>
            </w:r>
          </w:p>
        </w:tc>
        <w:tc>
          <w:tcPr>
            <w:tcW w:w="0" w:type="auto"/>
          </w:tcPr>
          <w:p w14:paraId="7659480F" w14:textId="1772F98B" w:rsidR="00451452" w:rsidRDefault="00EF14B4" w:rsidP="001F5A60">
            <w:pPr>
              <w:rPr>
                <w:rFonts w:ascii="TimesNewRomanPSMT" w:hAnsi="TimesNewRomanPSMT" w:cs="TimesNewRomanPSMT"/>
              </w:rPr>
            </w:pPr>
            <w:r>
              <w:rPr>
                <w:rFonts w:ascii="TimesNewRomanPSMT" w:hAnsi="TimesNewRomanPSMT" w:cs="TimesNewRomanPSMT"/>
              </w:rPr>
              <w:t xml:space="preserve"> </w:t>
            </w:r>
            <w:r w:rsidR="00DA09ED">
              <w:rPr>
                <w:rFonts w:ascii="TimesNewRomanPSMT" w:hAnsi="TimesNewRomanPSMT" w:cs="TimesNewRomanPSMT"/>
              </w:rPr>
              <w:t>External summary of evidence</w:t>
            </w:r>
          </w:p>
        </w:tc>
      </w:tr>
      <w:tr w:rsidR="00231660" w14:paraId="330D5610" w14:textId="77777777" w:rsidTr="001F5A60">
        <w:tc>
          <w:tcPr>
            <w:tcW w:w="0" w:type="auto"/>
          </w:tcPr>
          <w:p w14:paraId="6DCC142F" w14:textId="035DC6FC" w:rsidR="00231660" w:rsidRDefault="00231660" w:rsidP="001F5A60">
            <w:pPr>
              <w:rPr>
                <w:rFonts w:ascii="TimesNewRomanPSMT" w:hAnsi="TimesNewRomanPSMT" w:cs="TimesNewRomanPSMT"/>
              </w:rPr>
            </w:pPr>
            <w:r>
              <w:rPr>
                <w:rFonts w:ascii="TimesNewRomanPSMT" w:hAnsi="TimesNewRomanPSMT" w:cs="TimesNewRomanPSMT"/>
              </w:rPr>
              <w:t>4 =</w:t>
            </w:r>
          </w:p>
        </w:tc>
        <w:tc>
          <w:tcPr>
            <w:tcW w:w="0" w:type="auto"/>
          </w:tcPr>
          <w:p w14:paraId="492F34E7" w14:textId="3DBBBE64" w:rsidR="00231660" w:rsidRDefault="00231660" w:rsidP="001F5A60">
            <w:pPr>
              <w:rPr>
                <w:rFonts w:ascii="TimesNewRomanPSMT" w:hAnsi="TimesNewRomanPSMT" w:cs="TimesNewRomanPSMT"/>
              </w:rPr>
            </w:pPr>
            <w:r>
              <w:rPr>
                <w:rFonts w:ascii="TimesNewRomanPSMT" w:hAnsi="TimesNewRomanPSMT" w:cs="TimesNewRomanPSMT"/>
              </w:rPr>
              <w:t xml:space="preserve"> </w:t>
            </w:r>
            <w:r w:rsidR="00EF14B4">
              <w:rPr>
                <w:rFonts w:ascii="TimesNewRomanPSMT" w:hAnsi="TimesNewRomanPSMT" w:cs="TimesNewRomanPSMT"/>
              </w:rPr>
              <w:t>Statement that looting</w:t>
            </w:r>
            <w:r w:rsidR="00FD5764">
              <w:rPr>
                <w:rFonts w:ascii="TimesNewRomanPSMT" w:hAnsi="TimesNewRomanPSMT" w:cs="TimesNewRomanPSMT"/>
              </w:rPr>
              <w:t>/destruction</w:t>
            </w:r>
            <w:r w:rsidR="00EF14B4">
              <w:rPr>
                <w:rFonts w:ascii="TimesNewRomanPSMT" w:hAnsi="TimesNewRomanPSMT" w:cs="TimesNewRomanPSMT"/>
              </w:rPr>
              <w:t xml:space="preserve"> occurred</w:t>
            </w:r>
          </w:p>
        </w:tc>
      </w:tr>
    </w:tbl>
    <w:p w14:paraId="3190CEFE" w14:textId="7969EC59" w:rsidR="00D062D1" w:rsidRDefault="00536C3C" w:rsidP="00D062D1">
      <w:pPr>
        <w:spacing w:before="240" w:after="240"/>
        <w:rPr>
          <w:rFonts w:ascii="TimesNewRomanPSMT" w:hAnsi="TimesNewRomanPSMT" w:cs="TimesNewRomanPSMT"/>
          <w:bCs/>
        </w:rPr>
      </w:pPr>
      <w:r>
        <w:rPr>
          <w:rFonts w:ascii="TimesNewRomanPSMT" w:hAnsi="TimesNewRomanPSMT" w:cs="TimesNewRomanPSMT"/>
          <w:b/>
        </w:rPr>
        <w:t>Criminal Element</w:t>
      </w:r>
      <w:r w:rsidR="00D062D1">
        <w:rPr>
          <w:rFonts w:ascii="TimesNewRomanPSMT" w:hAnsi="TimesNewRomanPSMT" w:cs="TimesNewRomanPSMT"/>
          <w:b/>
        </w:rPr>
        <w:t>:</w:t>
      </w:r>
      <w:r w:rsidR="00D062D1">
        <w:rPr>
          <w:rFonts w:ascii="TimesNewRomanPSMT" w:hAnsi="TimesNewRomanPSMT" w:cs="TimesNewRomanPSMT"/>
          <w:bCs/>
        </w:rPr>
        <w:t xml:space="preserve"> Does the statement discuss or </w:t>
      </w:r>
      <w:r>
        <w:rPr>
          <w:rFonts w:ascii="TimesNewRomanPSMT" w:hAnsi="TimesNewRomanPSMT" w:cs="TimesNewRomanPSMT"/>
          <w:bCs/>
        </w:rPr>
        <w:t>mention any type of criminal element</w:t>
      </w:r>
      <w:r w:rsidR="00D062D1">
        <w:rPr>
          <w:rFonts w:ascii="TimesNewRomanPSMT" w:hAnsi="TimesNewRomanPSMT" w:cs="TimesNewRomanPSMT"/>
          <w:bCs/>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98"/>
      </w:tblGrid>
      <w:tr w:rsidR="00D062D1" w14:paraId="421013AF" w14:textId="77777777" w:rsidTr="00FD4507">
        <w:tc>
          <w:tcPr>
            <w:tcW w:w="0" w:type="auto"/>
          </w:tcPr>
          <w:p w14:paraId="1B61AEF5" w14:textId="77777777" w:rsidR="00D062D1" w:rsidRDefault="00D062D1" w:rsidP="00FD4507">
            <w:pPr>
              <w:rPr>
                <w:rFonts w:ascii="TimesNewRomanPSMT" w:hAnsi="TimesNewRomanPSMT" w:cs="TimesNewRomanPSMT"/>
              </w:rPr>
            </w:pPr>
            <w:r>
              <w:rPr>
                <w:rFonts w:ascii="TimesNewRomanPSMT" w:hAnsi="TimesNewRomanPSMT" w:cs="TimesNewRomanPSMT"/>
              </w:rPr>
              <w:t>1 =</w:t>
            </w:r>
          </w:p>
        </w:tc>
        <w:tc>
          <w:tcPr>
            <w:tcW w:w="0" w:type="auto"/>
          </w:tcPr>
          <w:p w14:paraId="0D81A7D3" w14:textId="77777777" w:rsidR="00D062D1" w:rsidRDefault="00D062D1" w:rsidP="00FD4507">
            <w:pPr>
              <w:rPr>
                <w:rFonts w:ascii="TimesNewRomanPSMT" w:hAnsi="TimesNewRomanPSMT" w:cs="TimesNewRomanPSMT"/>
              </w:rPr>
            </w:pPr>
            <w:r>
              <w:rPr>
                <w:rFonts w:ascii="TimesNewRomanPSMT" w:hAnsi="TimesNewRomanPSMT" w:cs="TimesNewRomanPSMT"/>
              </w:rPr>
              <w:t xml:space="preserve"> Yes</w:t>
            </w:r>
          </w:p>
        </w:tc>
      </w:tr>
      <w:tr w:rsidR="00D062D1" w14:paraId="2D2C426E" w14:textId="77777777" w:rsidTr="00FD4507">
        <w:tc>
          <w:tcPr>
            <w:tcW w:w="0" w:type="auto"/>
          </w:tcPr>
          <w:p w14:paraId="7DCFE5BB" w14:textId="77777777" w:rsidR="00D062D1" w:rsidRDefault="00D062D1" w:rsidP="00FD4507">
            <w:pPr>
              <w:rPr>
                <w:rFonts w:ascii="TimesNewRomanPSMT" w:hAnsi="TimesNewRomanPSMT" w:cs="TimesNewRomanPSMT"/>
              </w:rPr>
            </w:pPr>
            <w:r>
              <w:rPr>
                <w:rFonts w:ascii="TimesNewRomanPSMT" w:hAnsi="TimesNewRomanPSMT" w:cs="TimesNewRomanPSMT"/>
              </w:rPr>
              <w:t xml:space="preserve">0 = </w:t>
            </w:r>
          </w:p>
        </w:tc>
        <w:tc>
          <w:tcPr>
            <w:tcW w:w="0" w:type="auto"/>
          </w:tcPr>
          <w:p w14:paraId="2BAD29E0" w14:textId="77777777" w:rsidR="00D062D1" w:rsidRDefault="00D062D1" w:rsidP="00FD4507">
            <w:pPr>
              <w:rPr>
                <w:rFonts w:ascii="TimesNewRomanPSMT" w:hAnsi="TimesNewRomanPSMT" w:cs="TimesNewRomanPSMT"/>
              </w:rPr>
            </w:pPr>
            <w:r>
              <w:rPr>
                <w:rFonts w:ascii="TimesNewRomanPSMT" w:hAnsi="TimesNewRomanPSMT" w:cs="TimesNewRomanPSMT"/>
              </w:rPr>
              <w:t xml:space="preserve"> No</w:t>
            </w:r>
          </w:p>
        </w:tc>
      </w:tr>
    </w:tbl>
    <w:p w14:paraId="15FD3773" w14:textId="166185E8" w:rsidR="00D062D1" w:rsidRDefault="00536C3C" w:rsidP="00D062D1">
      <w:pPr>
        <w:spacing w:before="240" w:after="240"/>
        <w:rPr>
          <w:rFonts w:ascii="TimesNewRomanPSMT" w:hAnsi="TimesNewRomanPSMT" w:cs="TimesNewRomanPSMT"/>
        </w:rPr>
      </w:pPr>
      <w:r>
        <w:rPr>
          <w:rFonts w:ascii="TimesNewRomanPSMT" w:hAnsi="TimesNewRomanPSMT" w:cs="TimesNewRomanPSMT"/>
          <w:b/>
        </w:rPr>
        <w:t xml:space="preserve">Criminal Element </w:t>
      </w:r>
      <w:r w:rsidR="00D062D1">
        <w:rPr>
          <w:rFonts w:ascii="TimesNewRomanPSMT" w:hAnsi="TimesNewRomanPSMT" w:cs="TimesNewRomanPSMT"/>
          <w:b/>
        </w:rPr>
        <w:t>Type:</w:t>
      </w:r>
      <w:r w:rsidR="00D062D1">
        <w:rPr>
          <w:rFonts w:ascii="TimesNewRomanPSMT" w:hAnsi="TimesNewRomanPSMT" w:cs="TimesNewRomanPSMT"/>
        </w:rPr>
        <w:t xml:space="preserve"> The type of </w:t>
      </w:r>
      <w:r w:rsidR="004B3E22">
        <w:rPr>
          <w:rFonts w:ascii="TimesNewRomanPSMT" w:hAnsi="TimesNewRomanPSMT" w:cs="TimesNewRomanPSMT"/>
        </w:rPr>
        <w:t>criminal element discussed</w:t>
      </w:r>
      <w:r w:rsidR="00D062D1">
        <w:rPr>
          <w:rFonts w:ascii="TimesNewRomanPSMT" w:hAnsi="TimesNewRomanPSMT" w:cs="TimesNewRomanPSMT"/>
        </w:rPr>
        <w:t xml:space="preserve">. If no evidence is discussed or described, code as not </w:t>
      </w:r>
      <w:r w:rsidR="004B3E22">
        <w:rPr>
          <w:rFonts w:ascii="TimesNewRomanPSMT" w:hAnsi="TimesNewRomanPSMT" w:cs="TimesNewRomanPSMT"/>
        </w:rPr>
        <w:t>relevant</w:t>
      </w:r>
      <w:r w:rsidR="00D062D1">
        <w:rPr>
          <w:rFonts w:ascii="TimesNewRomanPSMT" w:hAnsi="TimesNewRomanPSMT" w:cs="TimesNewRomanPSMT"/>
        </w:rPr>
        <w:t>.</w:t>
      </w:r>
      <w:r w:rsidR="004B3E22">
        <w:rPr>
          <w:rFonts w:ascii="TimesNewRomanPSMT" w:hAnsi="TimesNewRomanPSMT" w:cs="TimesNewRomanPSMT"/>
        </w:rPr>
        <w:t xml:space="preserve"> Terrorism and illicit markets overlap. As such, if the focus of the statement is on the participation of the element in market activities (trafficking, looting, etc.) then the code as illicit markets. If the focus of the statement is on an act of terrorism that affects cultural heritage (e.g., damage, destruction), then code as terrorism. For example, ISIS may be coded as either terrorism or illicit market, depending on the activity in question.</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3300"/>
      </w:tblGrid>
      <w:tr w:rsidR="00D062D1" w14:paraId="5C8D20B4" w14:textId="77777777" w:rsidTr="00FD4507">
        <w:tc>
          <w:tcPr>
            <w:tcW w:w="0" w:type="auto"/>
          </w:tcPr>
          <w:p w14:paraId="2E45072D" w14:textId="77777777" w:rsidR="00D062D1" w:rsidRDefault="00D062D1" w:rsidP="00FD4507">
            <w:pPr>
              <w:rPr>
                <w:rFonts w:ascii="TimesNewRomanPSMT" w:hAnsi="TimesNewRomanPSMT" w:cs="TimesNewRomanPSMT"/>
              </w:rPr>
            </w:pPr>
            <w:r>
              <w:rPr>
                <w:rFonts w:ascii="TimesNewRomanPSMT" w:hAnsi="TimesNewRomanPSMT" w:cs="TimesNewRomanPSMT"/>
              </w:rPr>
              <w:t>0 =</w:t>
            </w:r>
          </w:p>
        </w:tc>
        <w:tc>
          <w:tcPr>
            <w:tcW w:w="0" w:type="auto"/>
          </w:tcPr>
          <w:p w14:paraId="29311F5E" w14:textId="2E7A48D5" w:rsidR="00D062D1" w:rsidRDefault="00D062D1" w:rsidP="00FD4507">
            <w:pPr>
              <w:rPr>
                <w:rFonts w:ascii="TimesNewRomanPSMT" w:hAnsi="TimesNewRomanPSMT" w:cs="TimesNewRomanPSMT"/>
              </w:rPr>
            </w:pPr>
            <w:r>
              <w:rPr>
                <w:rFonts w:ascii="TimesNewRomanPSMT" w:hAnsi="TimesNewRomanPSMT" w:cs="TimesNewRomanPSMT"/>
              </w:rPr>
              <w:t xml:space="preserve"> </w:t>
            </w:r>
            <w:r w:rsidR="00E11067">
              <w:rPr>
                <w:rFonts w:ascii="TimesNewRomanPSMT" w:hAnsi="TimesNewRomanPSMT" w:cs="TimesNewRomanPSMT"/>
              </w:rPr>
              <w:t>Not Relevant</w:t>
            </w:r>
          </w:p>
        </w:tc>
      </w:tr>
      <w:tr w:rsidR="00D062D1" w14:paraId="328F7111" w14:textId="77777777" w:rsidTr="00FD4507">
        <w:tc>
          <w:tcPr>
            <w:tcW w:w="0" w:type="auto"/>
          </w:tcPr>
          <w:p w14:paraId="2D2C8524" w14:textId="77777777" w:rsidR="00D062D1" w:rsidRDefault="00D062D1" w:rsidP="00FD4507">
            <w:pPr>
              <w:rPr>
                <w:rFonts w:ascii="TimesNewRomanPSMT" w:hAnsi="TimesNewRomanPSMT" w:cs="TimesNewRomanPSMT"/>
              </w:rPr>
            </w:pPr>
            <w:r>
              <w:rPr>
                <w:rFonts w:ascii="TimesNewRomanPSMT" w:hAnsi="TimesNewRomanPSMT" w:cs="TimesNewRomanPSMT"/>
              </w:rPr>
              <w:t>1 =</w:t>
            </w:r>
          </w:p>
        </w:tc>
        <w:tc>
          <w:tcPr>
            <w:tcW w:w="0" w:type="auto"/>
          </w:tcPr>
          <w:p w14:paraId="1FFC7133" w14:textId="07317395" w:rsidR="00D062D1" w:rsidRDefault="00D062D1" w:rsidP="00FD4507">
            <w:pPr>
              <w:rPr>
                <w:rFonts w:ascii="TimesNewRomanPSMT" w:hAnsi="TimesNewRomanPSMT" w:cs="TimesNewRomanPSMT"/>
              </w:rPr>
            </w:pPr>
            <w:r>
              <w:rPr>
                <w:rFonts w:ascii="TimesNewRomanPSMT" w:hAnsi="TimesNewRomanPSMT" w:cs="TimesNewRomanPSMT"/>
              </w:rPr>
              <w:t xml:space="preserve"> </w:t>
            </w:r>
            <w:r w:rsidR="00E11067">
              <w:rPr>
                <w:rFonts w:ascii="TimesNewRomanPSMT" w:hAnsi="TimesNewRomanPSMT" w:cs="TimesNewRomanPSMT"/>
              </w:rPr>
              <w:t>Terrorism</w:t>
            </w:r>
          </w:p>
        </w:tc>
      </w:tr>
      <w:tr w:rsidR="00D062D1" w14:paraId="38B46D44" w14:textId="77777777" w:rsidTr="00FD4507">
        <w:tc>
          <w:tcPr>
            <w:tcW w:w="0" w:type="auto"/>
          </w:tcPr>
          <w:p w14:paraId="43F17437" w14:textId="77777777" w:rsidR="00D062D1" w:rsidRDefault="00D062D1" w:rsidP="00FD4507">
            <w:pPr>
              <w:rPr>
                <w:rFonts w:ascii="TimesNewRomanPSMT" w:hAnsi="TimesNewRomanPSMT" w:cs="TimesNewRomanPSMT"/>
              </w:rPr>
            </w:pPr>
            <w:r>
              <w:rPr>
                <w:rFonts w:ascii="TimesNewRomanPSMT" w:hAnsi="TimesNewRomanPSMT" w:cs="TimesNewRomanPSMT"/>
              </w:rPr>
              <w:t xml:space="preserve">2 = </w:t>
            </w:r>
          </w:p>
        </w:tc>
        <w:tc>
          <w:tcPr>
            <w:tcW w:w="0" w:type="auto"/>
          </w:tcPr>
          <w:p w14:paraId="2104300F" w14:textId="6E963584" w:rsidR="00D062D1" w:rsidRDefault="00D062D1" w:rsidP="00FD4507">
            <w:pPr>
              <w:rPr>
                <w:rFonts w:ascii="TimesNewRomanPSMT" w:hAnsi="TimesNewRomanPSMT" w:cs="TimesNewRomanPSMT"/>
              </w:rPr>
            </w:pPr>
            <w:r>
              <w:rPr>
                <w:rFonts w:ascii="TimesNewRomanPSMT" w:hAnsi="TimesNewRomanPSMT" w:cs="TimesNewRomanPSMT"/>
              </w:rPr>
              <w:t xml:space="preserve"> </w:t>
            </w:r>
            <w:r w:rsidR="00E11067">
              <w:rPr>
                <w:rFonts w:ascii="TimesNewRomanPSMT" w:hAnsi="TimesNewRomanPSMT" w:cs="TimesNewRomanPSMT"/>
              </w:rPr>
              <w:t xml:space="preserve">Illicit Markets (weapons, drugs, </w:t>
            </w:r>
            <w:r w:rsidR="006A16A2">
              <w:rPr>
                <w:rFonts w:ascii="TimesNewRomanPSMT" w:hAnsi="TimesNewRomanPSMT" w:cs="TimesNewRomanPSMT"/>
              </w:rPr>
              <w:t>e</w:t>
            </w:r>
            <w:r w:rsidR="00E11067">
              <w:rPr>
                <w:rFonts w:ascii="TimesNewRomanPSMT" w:hAnsi="TimesNewRomanPSMT" w:cs="TimesNewRomanPSMT"/>
              </w:rPr>
              <w:t>tc.)</w:t>
            </w:r>
          </w:p>
        </w:tc>
      </w:tr>
      <w:tr w:rsidR="00D062D1" w14:paraId="4B768E49" w14:textId="77777777" w:rsidTr="00FD4507">
        <w:tc>
          <w:tcPr>
            <w:tcW w:w="0" w:type="auto"/>
          </w:tcPr>
          <w:p w14:paraId="7CD09DEB" w14:textId="77777777" w:rsidR="00D062D1" w:rsidRDefault="00D062D1" w:rsidP="00FD4507">
            <w:pPr>
              <w:rPr>
                <w:rFonts w:ascii="TimesNewRomanPSMT" w:hAnsi="TimesNewRomanPSMT" w:cs="TimesNewRomanPSMT"/>
              </w:rPr>
            </w:pPr>
            <w:r>
              <w:rPr>
                <w:rFonts w:ascii="TimesNewRomanPSMT" w:hAnsi="TimesNewRomanPSMT" w:cs="TimesNewRomanPSMT"/>
              </w:rPr>
              <w:t>3 =</w:t>
            </w:r>
          </w:p>
        </w:tc>
        <w:tc>
          <w:tcPr>
            <w:tcW w:w="0" w:type="auto"/>
          </w:tcPr>
          <w:p w14:paraId="6A4746DD" w14:textId="7CFA6CB8" w:rsidR="00D062D1" w:rsidRDefault="00D062D1" w:rsidP="00FD4507">
            <w:pPr>
              <w:rPr>
                <w:rFonts w:ascii="TimesNewRomanPSMT" w:hAnsi="TimesNewRomanPSMT" w:cs="TimesNewRomanPSMT"/>
              </w:rPr>
            </w:pPr>
            <w:r>
              <w:rPr>
                <w:rFonts w:ascii="TimesNewRomanPSMT" w:hAnsi="TimesNewRomanPSMT" w:cs="TimesNewRomanPSMT"/>
              </w:rPr>
              <w:t xml:space="preserve"> </w:t>
            </w:r>
            <w:r w:rsidR="00E11067">
              <w:rPr>
                <w:rFonts w:ascii="TimesNewRomanPSMT" w:hAnsi="TimesNewRomanPSMT" w:cs="TimesNewRomanPSMT"/>
              </w:rPr>
              <w:t>Other</w:t>
            </w:r>
          </w:p>
        </w:tc>
      </w:tr>
    </w:tbl>
    <w:p w14:paraId="0793A7FA" w14:textId="559FA2F5" w:rsidR="004B3E22" w:rsidRPr="004B3E22" w:rsidRDefault="004B3E22" w:rsidP="00395B61">
      <w:pPr>
        <w:spacing w:before="240" w:after="240"/>
        <w:rPr>
          <w:rFonts w:ascii="TimesNewRomanPSMT" w:hAnsi="TimesNewRomanPSMT" w:cs="TimesNewRomanPSMT"/>
          <w:bCs/>
        </w:rPr>
      </w:pPr>
      <w:r>
        <w:rPr>
          <w:rFonts w:ascii="TimesNewRomanPSMT" w:hAnsi="TimesNewRomanPSMT" w:cs="TimesNewRomanPSMT"/>
          <w:b/>
        </w:rPr>
        <w:t>Criminal Element Group Name:</w:t>
      </w:r>
      <w:r>
        <w:rPr>
          <w:rFonts w:ascii="TimesNewRomanPSMT" w:hAnsi="TimesNewRomanPSMT" w:cs="TimesNewRomanPSMT"/>
          <w:bCs/>
        </w:rPr>
        <w:t xml:space="preserve"> </w:t>
      </w:r>
      <w:r w:rsidR="00B956E8" w:rsidRPr="00B956E8">
        <w:rPr>
          <w:rFonts w:ascii="TimesNewRomanPSMT" w:hAnsi="TimesNewRomanPSMT" w:cs="TimesNewRomanPSMT"/>
          <w:bCs/>
        </w:rPr>
        <w:t>The criminal group referenced in the statement. This may include more than one group and is a text variable.</w:t>
      </w:r>
    </w:p>
    <w:p w14:paraId="15CF0781" w14:textId="4E64AED3" w:rsidR="00395B61" w:rsidRDefault="00187B53" w:rsidP="00395B61">
      <w:pPr>
        <w:spacing w:before="240" w:after="240"/>
        <w:rPr>
          <w:rFonts w:ascii="TimesNewRomanPSMT" w:hAnsi="TimesNewRomanPSMT" w:cs="TimesNewRomanPSMT"/>
        </w:rPr>
      </w:pPr>
      <w:r>
        <w:rPr>
          <w:rFonts w:ascii="TimesNewRomanPSMT" w:hAnsi="TimesNewRomanPSMT" w:cs="TimesNewRomanPSMT"/>
          <w:b/>
        </w:rPr>
        <w:t xml:space="preserve">Evidence </w:t>
      </w:r>
      <w:r w:rsidR="00395B61">
        <w:rPr>
          <w:rFonts w:ascii="TimesNewRomanPSMT" w:hAnsi="TimesNewRomanPSMT" w:cs="TimesNewRomanPSMT"/>
          <w:b/>
        </w:rPr>
        <w:t>Source:</w:t>
      </w:r>
      <w:r w:rsidR="00395B61">
        <w:rPr>
          <w:rFonts w:ascii="TimesNewRomanPSMT" w:hAnsi="TimesNewRomanPSMT" w:cs="TimesNewRomanPSMT"/>
        </w:rPr>
        <w:t xml:space="preserve"> The type of source, the looting evidence comes from. This can include primary, secondary or tertiary. Primary evidence constitutes a direct quote from an expert speaking about the looting evidence. Secondary sources would include references to the work of other experts and scholars. Tertiary sources would include media coverage and summaries of evidence of looting.</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
        <w:gridCol w:w="1821"/>
      </w:tblGrid>
      <w:tr w:rsidR="00395B61" w14:paraId="2B0BEA55" w14:textId="77777777" w:rsidTr="00CA7E46">
        <w:tc>
          <w:tcPr>
            <w:tcW w:w="0" w:type="auto"/>
          </w:tcPr>
          <w:p w14:paraId="425FA300" w14:textId="77777777" w:rsidR="00395B61" w:rsidRDefault="00395B61" w:rsidP="00CA7E46">
            <w:pPr>
              <w:rPr>
                <w:rFonts w:ascii="TimesNewRomanPSMT" w:hAnsi="TimesNewRomanPSMT" w:cs="TimesNewRomanPSMT"/>
              </w:rPr>
            </w:pPr>
            <w:r>
              <w:rPr>
                <w:rFonts w:ascii="TimesNewRomanPSMT" w:hAnsi="TimesNewRomanPSMT" w:cs="TimesNewRomanPSMT"/>
              </w:rPr>
              <w:t>1 =</w:t>
            </w:r>
          </w:p>
        </w:tc>
        <w:tc>
          <w:tcPr>
            <w:tcW w:w="0" w:type="auto"/>
          </w:tcPr>
          <w:p w14:paraId="69FD073F" w14:textId="17F61E4B" w:rsidR="00395B61" w:rsidRDefault="00395B61" w:rsidP="00CA7E46">
            <w:pPr>
              <w:rPr>
                <w:rFonts w:ascii="TimesNewRomanPSMT" w:hAnsi="TimesNewRomanPSMT" w:cs="TimesNewRomanPSMT"/>
              </w:rPr>
            </w:pPr>
            <w:r>
              <w:rPr>
                <w:rFonts w:ascii="TimesNewRomanPSMT" w:hAnsi="TimesNewRomanPSMT" w:cs="TimesNewRomanPSMT"/>
              </w:rPr>
              <w:t xml:space="preserve"> </w:t>
            </w:r>
            <w:r w:rsidR="00AA65FA">
              <w:rPr>
                <w:rFonts w:ascii="TimesNewRomanPSMT" w:hAnsi="TimesNewRomanPSMT" w:cs="TimesNewRomanPSMT"/>
              </w:rPr>
              <w:t>Primary evidence</w:t>
            </w:r>
          </w:p>
        </w:tc>
      </w:tr>
      <w:tr w:rsidR="00395B61" w14:paraId="57A9DFFF" w14:textId="77777777" w:rsidTr="00CA7E46">
        <w:tc>
          <w:tcPr>
            <w:tcW w:w="0" w:type="auto"/>
          </w:tcPr>
          <w:p w14:paraId="03298EAE" w14:textId="77777777" w:rsidR="00395B61" w:rsidRDefault="00395B61" w:rsidP="00CA7E46">
            <w:pPr>
              <w:rPr>
                <w:rFonts w:ascii="TimesNewRomanPSMT" w:hAnsi="TimesNewRomanPSMT" w:cs="TimesNewRomanPSMT"/>
              </w:rPr>
            </w:pPr>
            <w:r>
              <w:rPr>
                <w:rFonts w:ascii="TimesNewRomanPSMT" w:hAnsi="TimesNewRomanPSMT" w:cs="TimesNewRomanPSMT"/>
              </w:rPr>
              <w:t xml:space="preserve">2 = </w:t>
            </w:r>
          </w:p>
        </w:tc>
        <w:tc>
          <w:tcPr>
            <w:tcW w:w="0" w:type="auto"/>
          </w:tcPr>
          <w:p w14:paraId="6C536DD8" w14:textId="3E6E9379" w:rsidR="00395B61" w:rsidRDefault="00395B61" w:rsidP="00CA7E46">
            <w:pPr>
              <w:rPr>
                <w:rFonts w:ascii="TimesNewRomanPSMT" w:hAnsi="TimesNewRomanPSMT" w:cs="TimesNewRomanPSMT"/>
              </w:rPr>
            </w:pPr>
            <w:r>
              <w:rPr>
                <w:rFonts w:ascii="TimesNewRomanPSMT" w:hAnsi="TimesNewRomanPSMT" w:cs="TimesNewRomanPSMT"/>
              </w:rPr>
              <w:t xml:space="preserve"> </w:t>
            </w:r>
            <w:r w:rsidR="00AA65FA">
              <w:rPr>
                <w:rFonts w:ascii="TimesNewRomanPSMT" w:hAnsi="TimesNewRomanPSMT" w:cs="TimesNewRomanPSMT"/>
              </w:rPr>
              <w:t>Secondary</w:t>
            </w:r>
            <w:r>
              <w:rPr>
                <w:rFonts w:ascii="TimesNewRomanPSMT" w:hAnsi="TimesNewRomanPSMT" w:cs="TimesNewRomanPSMT"/>
              </w:rPr>
              <w:t xml:space="preserve"> evidence</w:t>
            </w:r>
          </w:p>
        </w:tc>
      </w:tr>
      <w:tr w:rsidR="00395B61" w14:paraId="34FF6E52" w14:textId="77777777" w:rsidTr="00CA7E46">
        <w:tc>
          <w:tcPr>
            <w:tcW w:w="0" w:type="auto"/>
          </w:tcPr>
          <w:p w14:paraId="2B031307" w14:textId="77777777" w:rsidR="00395B61" w:rsidRDefault="00395B61" w:rsidP="00CA7E46">
            <w:pPr>
              <w:rPr>
                <w:rFonts w:ascii="TimesNewRomanPSMT" w:hAnsi="TimesNewRomanPSMT" w:cs="TimesNewRomanPSMT"/>
              </w:rPr>
            </w:pPr>
            <w:r>
              <w:rPr>
                <w:rFonts w:ascii="TimesNewRomanPSMT" w:hAnsi="TimesNewRomanPSMT" w:cs="TimesNewRomanPSMT"/>
              </w:rPr>
              <w:t>3 =</w:t>
            </w:r>
          </w:p>
        </w:tc>
        <w:tc>
          <w:tcPr>
            <w:tcW w:w="0" w:type="auto"/>
          </w:tcPr>
          <w:p w14:paraId="2FFDC1C5" w14:textId="79A4E1E3" w:rsidR="00395B61" w:rsidRDefault="00395B61" w:rsidP="00CA7E46">
            <w:pPr>
              <w:rPr>
                <w:rFonts w:ascii="TimesNewRomanPSMT" w:hAnsi="TimesNewRomanPSMT" w:cs="TimesNewRomanPSMT"/>
              </w:rPr>
            </w:pPr>
            <w:r>
              <w:rPr>
                <w:rFonts w:ascii="TimesNewRomanPSMT" w:hAnsi="TimesNewRomanPSMT" w:cs="TimesNewRomanPSMT"/>
              </w:rPr>
              <w:t xml:space="preserve"> </w:t>
            </w:r>
            <w:r w:rsidR="00AA65FA">
              <w:rPr>
                <w:rFonts w:ascii="TimesNewRomanPSMT" w:hAnsi="TimesNewRomanPSMT" w:cs="TimesNewRomanPSMT"/>
              </w:rPr>
              <w:t>Tertiary</w:t>
            </w:r>
            <w:r>
              <w:rPr>
                <w:rFonts w:ascii="TimesNewRomanPSMT" w:hAnsi="TimesNewRomanPSMT" w:cs="TimesNewRomanPSMT"/>
              </w:rPr>
              <w:t xml:space="preserve"> evidence</w:t>
            </w:r>
          </w:p>
        </w:tc>
      </w:tr>
    </w:tbl>
    <w:p w14:paraId="0D916534" w14:textId="0A32F7A0" w:rsidR="0012439E" w:rsidRDefault="00A27AF8" w:rsidP="0012439E">
      <w:pPr>
        <w:spacing w:before="240"/>
        <w:rPr>
          <w:rFonts w:ascii="TimesNewRomanPSMT" w:hAnsi="TimesNewRomanPSMT" w:cs="TimesNewRomanPSMT"/>
          <w:u w:val="single"/>
        </w:rPr>
      </w:pPr>
      <w:r>
        <w:rPr>
          <w:rFonts w:ascii="TimesNewRomanPSMT" w:hAnsi="TimesNewRomanPSMT" w:cs="TimesNewRomanPSMT"/>
          <w:b/>
        </w:rPr>
        <w:t>Certainty of Evidence</w:t>
      </w:r>
      <w:r w:rsidR="00451452">
        <w:rPr>
          <w:rFonts w:ascii="TimesNewRomanPSMT" w:hAnsi="TimesNewRomanPSMT" w:cs="TimesNewRomanPSMT"/>
          <w:b/>
        </w:rPr>
        <w:t>:</w:t>
      </w:r>
      <w:r>
        <w:rPr>
          <w:rFonts w:ascii="TimesNewRomanPSMT" w:hAnsi="TimesNewRomanPSMT" w:cs="TimesNewRomanPSMT"/>
        </w:rPr>
        <w:t xml:space="preserve"> The degree to which the speaker is certain that the evidence of looting presented represents actual looting. </w:t>
      </w:r>
      <w:r w:rsidR="008E3468">
        <w:rPr>
          <w:rFonts w:ascii="TimesNewRomanPSMT" w:hAnsi="TimesNewRomanPSMT" w:cs="TimesNewRomanPSMT"/>
        </w:rPr>
        <w:t xml:space="preserve">Note that by their nature, written testimony will frame any evidence presented as certain through the language employed. The Q&amp;A section of hearings may reveal more nuances in terms of </w:t>
      </w:r>
      <w:r w:rsidR="0012439E">
        <w:rPr>
          <w:rFonts w:ascii="TimesNewRomanPSMT" w:hAnsi="TimesNewRomanPSMT" w:cs="TimesNewRomanPSMT"/>
        </w:rPr>
        <w:t xml:space="preserve">certainty of evidence – </w:t>
      </w:r>
      <w:r w:rsidR="0012439E">
        <w:rPr>
          <w:rFonts w:ascii="TimesNewRomanPSMT" w:hAnsi="TimesNewRomanPSMT" w:cs="TimesNewRomanPSMT"/>
          <w:b/>
          <w:bCs/>
        </w:rPr>
        <w:t>pay special attention to the Q&amp;A sections.</w:t>
      </w:r>
      <w:r w:rsidR="0012439E">
        <w:rPr>
          <w:rFonts w:ascii="TimesNewRomanPSMT" w:hAnsi="TimesNewRomanPSMT" w:cs="TimesNewRomanPSMT"/>
        </w:rPr>
        <w:t xml:space="preserve"> </w:t>
      </w:r>
      <w:r>
        <w:rPr>
          <w:rFonts w:ascii="TimesNewRomanPSMT" w:hAnsi="TimesNewRomanPSMT" w:cs="TimesNewRomanPSMT"/>
        </w:rPr>
        <w:t xml:space="preserve">Code this as a </w:t>
      </w:r>
      <w:proofErr w:type="spellStart"/>
      <w:r>
        <w:rPr>
          <w:rFonts w:ascii="TimesNewRomanPSMT" w:hAnsi="TimesNewRomanPSMT" w:cs="TimesNewRomanPSMT"/>
        </w:rPr>
        <w:t>likert</w:t>
      </w:r>
      <w:proofErr w:type="spellEnd"/>
      <w:r>
        <w:rPr>
          <w:rFonts w:ascii="TimesNewRomanPSMT" w:hAnsi="TimesNewRomanPSMT" w:cs="TimesNewRomanPSMT"/>
        </w:rPr>
        <w:t xml:space="preserve"> scale from 1 (not at all certain) to 5 (very certain).</w:t>
      </w:r>
      <w:r w:rsidR="0012439E">
        <w:rPr>
          <w:rFonts w:ascii="TimesNewRomanPSMT" w:hAnsi="TimesNewRomanPSMT" w:cs="TimesNewRomanPSMT"/>
        </w:rPr>
        <w:t xml:space="preserve"> </w:t>
      </w:r>
      <w:r w:rsidR="0012439E" w:rsidRPr="0012439E">
        <w:rPr>
          <w:rFonts w:ascii="TimesNewRomanPSMT" w:hAnsi="TimesNewRomanPSMT" w:cs="TimesNewRomanPSMT"/>
          <w:u w:val="single"/>
        </w:rPr>
        <w:t>If it is not clear whether the statement is relevant, include and code it to the best of your ability but also make sure to mark 1 for the LOOKUP variable and copy the statement to the REVIEW tab with the specific question on relevance.</w:t>
      </w:r>
    </w:p>
    <w:tbl>
      <w:tblPr>
        <w:tblStyle w:val="TableGrid"/>
        <w:tblW w:w="0" w:type="auto"/>
        <w:tblLook w:val="04A0" w:firstRow="1" w:lastRow="0" w:firstColumn="1" w:lastColumn="0" w:noHBand="0" w:noVBand="1"/>
      </w:tblPr>
      <w:tblGrid>
        <w:gridCol w:w="3116"/>
        <w:gridCol w:w="3117"/>
        <w:gridCol w:w="3117"/>
      </w:tblGrid>
      <w:tr w:rsidR="009632DC" w:rsidRPr="00B65BED" w14:paraId="79E454E5" w14:textId="77777777" w:rsidTr="009632DC">
        <w:tc>
          <w:tcPr>
            <w:tcW w:w="3116" w:type="dxa"/>
          </w:tcPr>
          <w:p w14:paraId="0DE4F77E" w14:textId="37E879BE"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Number</w:t>
            </w:r>
          </w:p>
        </w:tc>
        <w:tc>
          <w:tcPr>
            <w:tcW w:w="3117" w:type="dxa"/>
          </w:tcPr>
          <w:p w14:paraId="23F75E1D" w14:textId="6C93452A"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Label</w:t>
            </w:r>
          </w:p>
        </w:tc>
        <w:tc>
          <w:tcPr>
            <w:tcW w:w="3117" w:type="dxa"/>
          </w:tcPr>
          <w:p w14:paraId="63E240FF" w14:textId="68D13F9C"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Description</w:t>
            </w:r>
          </w:p>
        </w:tc>
      </w:tr>
      <w:tr w:rsidR="009632DC" w:rsidRPr="00B65BED" w14:paraId="31B324F6" w14:textId="77777777" w:rsidTr="009632DC">
        <w:tc>
          <w:tcPr>
            <w:tcW w:w="3116" w:type="dxa"/>
          </w:tcPr>
          <w:p w14:paraId="4799C25D" w14:textId="3E823E7B"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1</w:t>
            </w:r>
          </w:p>
        </w:tc>
        <w:tc>
          <w:tcPr>
            <w:tcW w:w="3117" w:type="dxa"/>
          </w:tcPr>
          <w:p w14:paraId="70C23649" w14:textId="0B4A7A1F"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Not at all Certain</w:t>
            </w:r>
          </w:p>
        </w:tc>
        <w:tc>
          <w:tcPr>
            <w:tcW w:w="3117" w:type="dxa"/>
          </w:tcPr>
          <w:p w14:paraId="3021C5B5" w14:textId="77777777" w:rsidR="00517E0F" w:rsidRPr="00B65BED" w:rsidRDefault="00517E0F" w:rsidP="00517E0F">
            <w:pPr>
              <w:rPr>
                <w:rFonts w:asciiTheme="majorBidi" w:eastAsia="Times New Roman" w:hAnsiTheme="majorBidi" w:cstheme="majorBidi"/>
                <w:color w:val="000000"/>
                <w:sz w:val="24"/>
                <w:szCs w:val="24"/>
                <w:lang w:eastAsia="fr-FR"/>
              </w:rPr>
            </w:pPr>
          </w:p>
          <w:p w14:paraId="65A979D1" w14:textId="2840333D" w:rsidR="009632DC" w:rsidRPr="00B65BED" w:rsidRDefault="00517E0F" w:rsidP="00517E0F">
            <w:pPr>
              <w:rPr>
                <w:rFonts w:asciiTheme="majorBidi" w:eastAsia="Times New Roman" w:hAnsiTheme="majorBidi" w:cstheme="majorBidi"/>
                <w:sz w:val="24"/>
                <w:szCs w:val="24"/>
                <w:lang w:eastAsia="fr-FR"/>
              </w:rPr>
            </w:pPr>
            <w:r w:rsidRPr="00517E0F">
              <w:rPr>
                <w:rFonts w:asciiTheme="majorBidi" w:eastAsia="Times New Roman" w:hAnsiTheme="majorBidi" w:cstheme="majorBidi"/>
                <w:color w:val="000000"/>
                <w:sz w:val="24"/>
                <w:szCs w:val="24"/>
                <w:lang w:eastAsia="fr-FR"/>
              </w:rPr>
              <w:t>Media coverage may fall here. An unsubstantiated claim may fall here</w:t>
            </w:r>
            <w:r w:rsidRPr="00B65BED">
              <w:rPr>
                <w:rFonts w:asciiTheme="majorBidi" w:eastAsia="Times New Roman" w:hAnsiTheme="majorBidi" w:cstheme="majorBidi"/>
                <w:sz w:val="24"/>
                <w:szCs w:val="24"/>
                <w:lang w:eastAsia="fr-FR"/>
              </w:rPr>
              <w:t>.</w:t>
            </w:r>
            <w:r w:rsidR="00B65BED" w:rsidRPr="00B65BED">
              <w:rPr>
                <w:rFonts w:asciiTheme="majorBidi" w:eastAsia="Times New Roman" w:hAnsiTheme="majorBidi" w:cstheme="majorBidi"/>
                <w:sz w:val="24"/>
                <w:szCs w:val="24"/>
                <w:lang w:eastAsia="fr-FR"/>
              </w:rPr>
              <w:t xml:space="preserve"> An example of an unsubstantiated claim might </w:t>
            </w:r>
            <w:r w:rsidR="00B65BED" w:rsidRPr="00B65BED">
              <w:rPr>
                <w:rFonts w:asciiTheme="majorBidi" w:eastAsia="Times New Roman" w:hAnsiTheme="majorBidi" w:cstheme="majorBidi"/>
                <w:sz w:val="24"/>
                <w:szCs w:val="24"/>
                <w:lang w:eastAsia="fr-FR"/>
              </w:rPr>
              <w:lastRenderedPageBreak/>
              <w:t>include the millions of dollars in income from looting.</w:t>
            </w:r>
          </w:p>
        </w:tc>
      </w:tr>
      <w:tr w:rsidR="009632DC" w:rsidRPr="00B65BED" w14:paraId="13700762" w14:textId="77777777" w:rsidTr="009632DC">
        <w:tc>
          <w:tcPr>
            <w:tcW w:w="3116" w:type="dxa"/>
          </w:tcPr>
          <w:p w14:paraId="409DC9A2" w14:textId="25A3C35C"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lastRenderedPageBreak/>
              <w:t>2</w:t>
            </w:r>
          </w:p>
        </w:tc>
        <w:tc>
          <w:tcPr>
            <w:tcW w:w="3117" w:type="dxa"/>
          </w:tcPr>
          <w:p w14:paraId="004D24A5" w14:textId="433B9E00"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Not Very Certain</w:t>
            </w:r>
          </w:p>
        </w:tc>
        <w:tc>
          <w:tcPr>
            <w:tcW w:w="3117" w:type="dxa"/>
          </w:tcPr>
          <w:p w14:paraId="199F096E" w14:textId="77777777" w:rsidR="00517E0F" w:rsidRPr="00B65BED" w:rsidRDefault="00517E0F" w:rsidP="00517E0F">
            <w:pPr>
              <w:rPr>
                <w:rFonts w:asciiTheme="majorBidi" w:eastAsia="Times New Roman" w:hAnsiTheme="majorBidi" w:cstheme="majorBidi"/>
                <w:color w:val="000000"/>
                <w:sz w:val="24"/>
                <w:szCs w:val="24"/>
                <w:lang w:eastAsia="fr-FR"/>
              </w:rPr>
            </w:pPr>
          </w:p>
          <w:p w14:paraId="2A838AC9" w14:textId="3E43D6EB" w:rsidR="009632DC" w:rsidRPr="00B65BED" w:rsidRDefault="00517E0F" w:rsidP="00517E0F">
            <w:pPr>
              <w:rPr>
                <w:rFonts w:asciiTheme="majorBidi" w:eastAsia="Times New Roman" w:hAnsiTheme="majorBidi" w:cstheme="majorBidi"/>
                <w:sz w:val="24"/>
                <w:szCs w:val="24"/>
                <w:lang w:eastAsia="fr-FR"/>
              </w:rPr>
            </w:pPr>
            <w:r w:rsidRPr="00517E0F">
              <w:rPr>
                <w:rFonts w:asciiTheme="majorBidi" w:eastAsia="Times New Roman" w:hAnsiTheme="majorBidi" w:cstheme="majorBidi"/>
                <w:color w:val="000000"/>
                <w:sz w:val="24"/>
                <w:szCs w:val="24"/>
                <w:lang w:eastAsia="fr-FR"/>
              </w:rPr>
              <w:t>Media coverage may fall between here and unclear depending on the language used. An unconfirmed report may fall here.</w:t>
            </w:r>
            <w:r w:rsidR="00B65BED" w:rsidRPr="00B65BED">
              <w:rPr>
                <w:rFonts w:asciiTheme="majorBidi" w:eastAsia="Times New Roman" w:hAnsiTheme="majorBidi" w:cstheme="majorBidi"/>
                <w:color w:val="000000"/>
                <w:sz w:val="24"/>
                <w:szCs w:val="24"/>
                <w:lang w:eastAsia="fr-FR"/>
              </w:rPr>
              <w:t xml:space="preserve"> An unconfirmed report might include </w:t>
            </w:r>
            <w:r w:rsidR="00B65BED">
              <w:rPr>
                <w:rFonts w:asciiTheme="majorBidi" w:eastAsia="Times New Roman" w:hAnsiTheme="majorBidi" w:cstheme="majorBidi"/>
                <w:color w:val="000000"/>
                <w:sz w:val="24"/>
                <w:szCs w:val="24"/>
                <w:lang w:eastAsia="fr-FR"/>
              </w:rPr>
              <w:t>a claim that a heritage site had been destroyed but it is unable to be verified due to cloud coverage in the satellite imagery.</w:t>
            </w:r>
          </w:p>
        </w:tc>
      </w:tr>
      <w:tr w:rsidR="009632DC" w:rsidRPr="00B65BED" w14:paraId="410A2B4D" w14:textId="77777777" w:rsidTr="009632DC">
        <w:tc>
          <w:tcPr>
            <w:tcW w:w="3116" w:type="dxa"/>
          </w:tcPr>
          <w:p w14:paraId="4BD7EB9B" w14:textId="168A6FA0"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3</w:t>
            </w:r>
          </w:p>
        </w:tc>
        <w:tc>
          <w:tcPr>
            <w:tcW w:w="3117" w:type="dxa"/>
          </w:tcPr>
          <w:p w14:paraId="35766B35" w14:textId="61293C51"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Unclear</w:t>
            </w:r>
          </w:p>
        </w:tc>
        <w:tc>
          <w:tcPr>
            <w:tcW w:w="3117" w:type="dxa"/>
          </w:tcPr>
          <w:p w14:paraId="57ABDC56" w14:textId="77777777" w:rsidR="00517E0F" w:rsidRPr="00B65BED" w:rsidRDefault="00517E0F" w:rsidP="00517E0F">
            <w:pPr>
              <w:rPr>
                <w:rFonts w:asciiTheme="majorBidi" w:eastAsia="Times New Roman" w:hAnsiTheme="majorBidi" w:cstheme="majorBidi"/>
                <w:color w:val="000000"/>
                <w:sz w:val="24"/>
                <w:szCs w:val="24"/>
                <w:lang w:eastAsia="fr-FR"/>
              </w:rPr>
            </w:pPr>
          </w:p>
          <w:p w14:paraId="1AFB9830" w14:textId="27969A58" w:rsidR="009632DC" w:rsidRPr="00B65BED" w:rsidRDefault="00517E0F" w:rsidP="00517E0F">
            <w:pPr>
              <w:rPr>
                <w:rFonts w:asciiTheme="majorBidi" w:eastAsia="Times New Roman" w:hAnsiTheme="majorBidi" w:cstheme="majorBidi"/>
                <w:sz w:val="24"/>
                <w:szCs w:val="24"/>
                <w:lang w:eastAsia="fr-FR"/>
              </w:rPr>
            </w:pPr>
            <w:r w:rsidRPr="00517E0F">
              <w:rPr>
                <w:rFonts w:asciiTheme="majorBidi" w:eastAsia="Times New Roman" w:hAnsiTheme="majorBidi" w:cstheme="majorBidi"/>
                <w:color w:val="000000"/>
                <w:sz w:val="24"/>
                <w:szCs w:val="24"/>
                <w:lang w:eastAsia="fr-FR"/>
              </w:rPr>
              <w:t>Media coverage that alleges something and is waiting for confirmation would fall into this category. Also, during the Q&amp;A section of testimonies, if the witness back tracks his or her statement, it could fall here.</w:t>
            </w:r>
          </w:p>
        </w:tc>
      </w:tr>
      <w:tr w:rsidR="009632DC" w:rsidRPr="00B65BED" w14:paraId="46199696" w14:textId="77777777" w:rsidTr="009632DC">
        <w:tc>
          <w:tcPr>
            <w:tcW w:w="3116" w:type="dxa"/>
          </w:tcPr>
          <w:p w14:paraId="3E2BF5D9" w14:textId="57E90060"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4</w:t>
            </w:r>
          </w:p>
        </w:tc>
        <w:tc>
          <w:tcPr>
            <w:tcW w:w="3117" w:type="dxa"/>
          </w:tcPr>
          <w:p w14:paraId="37836D9C" w14:textId="05FBD2DC"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Certain</w:t>
            </w:r>
          </w:p>
        </w:tc>
        <w:tc>
          <w:tcPr>
            <w:tcW w:w="3117" w:type="dxa"/>
          </w:tcPr>
          <w:p w14:paraId="4718BB4C" w14:textId="77777777" w:rsidR="00517E0F" w:rsidRPr="00B65BED" w:rsidRDefault="00517E0F" w:rsidP="00517E0F">
            <w:pPr>
              <w:rPr>
                <w:rFonts w:asciiTheme="majorBidi" w:eastAsia="Times New Roman" w:hAnsiTheme="majorBidi" w:cstheme="majorBidi"/>
                <w:color w:val="000000"/>
                <w:sz w:val="24"/>
                <w:szCs w:val="24"/>
                <w:lang w:eastAsia="fr-FR"/>
              </w:rPr>
            </w:pPr>
          </w:p>
          <w:p w14:paraId="4810C31A" w14:textId="4A695CC5" w:rsidR="009632DC" w:rsidRPr="00B65BED" w:rsidRDefault="00517E0F" w:rsidP="00517E0F">
            <w:pPr>
              <w:rPr>
                <w:rFonts w:asciiTheme="majorBidi" w:eastAsia="Times New Roman" w:hAnsiTheme="majorBidi" w:cstheme="majorBidi"/>
                <w:sz w:val="24"/>
                <w:szCs w:val="24"/>
                <w:lang w:eastAsia="fr-FR"/>
              </w:rPr>
            </w:pPr>
            <w:r w:rsidRPr="00517E0F">
              <w:rPr>
                <w:rFonts w:asciiTheme="majorBidi" w:eastAsia="Times New Roman" w:hAnsiTheme="majorBidi" w:cstheme="majorBidi"/>
                <w:color w:val="000000"/>
                <w:sz w:val="24"/>
                <w:szCs w:val="24"/>
                <w:lang w:eastAsia="fr-FR"/>
              </w:rPr>
              <w:t>Most testimonies and statements will fall in this category unless given a reason to put it in Unclear or Very Certain. Due to the nature of rhetorical devices, this will be the default.</w:t>
            </w:r>
          </w:p>
        </w:tc>
      </w:tr>
      <w:tr w:rsidR="009632DC" w:rsidRPr="00B65BED" w14:paraId="06D2BCC6" w14:textId="77777777" w:rsidTr="009632DC">
        <w:tc>
          <w:tcPr>
            <w:tcW w:w="3116" w:type="dxa"/>
          </w:tcPr>
          <w:p w14:paraId="5EB2BFAC" w14:textId="20C04602"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5</w:t>
            </w:r>
          </w:p>
        </w:tc>
        <w:tc>
          <w:tcPr>
            <w:tcW w:w="3117" w:type="dxa"/>
          </w:tcPr>
          <w:p w14:paraId="0A7018C2" w14:textId="28D4F6D3" w:rsidR="009632DC" w:rsidRPr="00B65BED" w:rsidRDefault="009632DC" w:rsidP="009632DC">
            <w:pPr>
              <w:spacing w:before="240"/>
              <w:jc w:val="center"/>
              <w:rPr>
                <w:rFonts w:asciiTheme="majorBidi" w:hAnsiTheme="majorBidi" w:cstheme="majorBidi"/>
                <w:sz w:val="24"/>
                <w:szCs w:val="24"/>
              </w:rPr>
            </w:pPr>
            <w:r w:rsidRPr="00B65BED">
              <w:rPr>
                <w:rFonts w:asciiTheme="majorBidi" w:hAnsiTheme="majorBidi" w:cstheme="majorBidi"/>
                <w:sz w:val="24"/>
                <w:szCs w:val="24"/>
              </w:rPr>
              <w:t>Very Certain</w:t>
            </w:r>
          </w:p>
        </w:tc>
        <w:tc>
          <w:tcPr>
            <w:tcW w:w="3117" w:type="dxa"/>
          </w:tcPr>
          <w:p w14:paraId="4F8887DA" w14:textId="77777777" w:rsidR="00517E0F" w:rsidRPr="00B65BED" w:rsidRDefault="00517E0F" w:rsidP="00517E0F">
            <w:pPr>
              <w:rPr>
                <w:rFonts w:asciiTheme="majorBidi" w:eastAsia="Times New Roman" w:hAnsiTheme="majorBidi" w:cstheme="majorBidi"/>
                <w:color w:val="000000"/>
                <w:sz w:val="24"/>
                <w:szCs w:val="24"/>
                <w:lang w:eastAsia="fr-FR"/>
              </w:rPr>
            </w:pPr>
          </w:p>
          <w:p w14:paraId="097273D7" w14:textId="1132EEC4" w:rsidR="009632DC" w:rsidRPr="00B65BED" w:rsidRDefault="00517E0F" w:rsidP="00517E0F">
            <w:pPr>
              <w:rPr>
                <w:rFonts w:asciiTheme="majorBidi" w:eastAsia="Times New Roman" w:hAnsiTheme="majorBidi" w:cstheme="majorBidi"/>
                <w:sz w:val="24"/>
                <w:szCs w:val="24"/>
                <w:lang w:eastAsia="fr-FR"/>
              </w:rPr>
            </w:pPr>
            <w:r w:rsidRPr="00517E0F">
              <w:rPr>
                <w:rFonts w:asciiTheme="majorBidi" w:eastAsia="Times New Roman" w:hAnsiTheme="majorBidi" w:cstheme="majorBidi"/>
                <w:color w:val="000000"/>
                <w:sz w:val="24"/>
                <w:szCs w:val="24"/>
                <w:lang w:eastAsia="fr-FR"/>
              </w:rPr>
              <w:t>If the statement gives specific evidence such as a reference to satellite imagery or to pictures of the damage, then it will be classified under very certain.</w:t>
            </w:r>
          </w:p>
        </w:tc>
      </w:tr>
    </w:tbl>
    <w:p w14:paraId="54319E56" w14:textId="77777777" w:rsidR="009632DC" w:rsidRPr="0012439E" w:rsidRDefault="009632DC" w:rsidP="0012439E">
      <w:pPr>
        <w:spacing w:before="240"/>
        <w:rPr>
          <w:rFonts w:ascii="TimesNewRomanPSMT" w:hAnsi="TimesNewRomanPSMT" w:cs="TimesNewRomanPSMT"/>
          <w:u w:val="single"/>
        </w:rPr>
      </w:pPr>
    </w:p>
    <w:p w14:paraId="58387995" w14:textId="488E2898" w:rsidR="0023102C" w:rsidRPr="006622B1" w:rsidRDefault="0023102C" w:rsidP="0023102C">
      <w:pPr>
        <w:spacing w:before="240"/>
        <w:rPr>
          <w:rFonts w:ascii="Times New Roman" w:hAnsi="Times New Roman" w:cs="Times New Roman"/>
          <w:sz w:val="24"/>
          <w:szCs w:val="24"/>
        </w:rPr>
      </w:pPr>
      <w:r>
        <w:rPr>
          <w:rFonts w:ascii="TimesNewRomanPSMT" w:hAnsi="TimesNewRomanPSMT" w:cs="TimesNewRomanPSMT"/>
          <w:b/>
        </w:rPr>
        <w:t>Notes:</w:t>
      </w:r>
      <w:r>
        <w:rPr>
          <w:rFonts w:ascii="TimesNewRomanPSMT" w:hAnsi="TimesNewRomanPSMT" w:cs="TimesNewRomanPSMT"/>
        </w:rPr>
        <w:t xml:space="preserve"> Any notes relevant to the coding, especially useful for the “lookup” and “multiple” variables.</w:t>
      </w:r>
    </w:p>
    <w:sectPr w:rsidR="0023102C" w:rsidRPr="006622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F9E6" w14:textId="77777777" w:rsidR="00053CB0" w:rsidRDefault="00053CB0" w:rsidP="009C48A3">
      <w:pPr>
        <w:spacing w:after="0" w:line="240" w:lineRule="auto"/>
      </w:pPr>
      <w:r>
        <w:separator/>
      </w:r>
    </w:p>
  </w:endnote>
  <w:endnote w:type="continuationSeparator" w:id="0">
    <w:p w14:paraId="24482698" w14:textId="77777777" w:rsidR="00053CB0" w:rsidRDefault="00053CB0" w:rsidP="009C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61940958"/>
      <w:docPartObj>
        <w:docPartGallery w:val="Page Numbers (Bottom of Page)"/>
        <w:docPartUnique/>
      </w:docPartObj>
    </w:sdtPr>
    <w:sdtEndPr>
      <w:rPr>
        <w:noProof/>
      </w:rPr>
    </w:sdtEndPr>
    <w:sdtContent>
      <w:p w14:paraId="1CDE75DE" w14:textId="03A4A401" w:rsidR="009C48A3" w:rsidRPr="00DD5168" w:rsidRDefault="009C48A3">
        <w:pPr>
          <w:pStyle w:val="Footer"/>
          <w:jc w:val="right"/>
          <w:rPr>
            <w:rFonts w:ascii="Times New Roman" w:hAnsi="Times New Roman" w:cs="Times New Roman"/>
          </w:rPr>
        </w:pPr>
        <w:r w:rsidRPr="00DD5168">
          <w:rPr>
            <w:rFonts w:ascii="Times New Roman" w:hAnsi="Times New Roman" w:cs="Times New Roman"/>
          </w:rPr>
          <w:fldChar w:fldCharType="begin"/>
        </w:r>
        <w:r w:rsidRPr="00DD5168">
          <w:rPr>
            <w:rFonts w:ascii="Times New Roman" w:hAnsi="Times New Roman" w:cs="Times New Roman"/>
          </w:rPr>
          <w:instrText xml:space="preserve"> PAGE   \* MERGEFORMAT </w:instrText>
        </w:r>
        <w:r w:rsidRPr="00DD5168">
          <w:rPr>
            <w:rFonts w:ascii="Times New Roman" w:hAnsi="Times New Roman" w:cs="Times New Roman"/>
          </w:rPr>
          <w:fldChar w:fldCharType="separate"/>
        </w:r>
        <w:r w:rsidR="00B65BED">
          <w:rPr>
            <w:rFonts w:ascii="Times New Roman" w:hAnsi="Times New Roman" w:cs="Times New Roman"/>
            <w:noProof/>
          </w:rPr>
          <w:t>6</w:t>
        </w:r>
        <w:r w:rsidRPr="00DD5168">
          <w:rPr>
            <w:rFonts w:ascii="Times New Roman" w:hAnsi="Times New Roman" w:cs="Times New Roman"/>
            <w:noProof/>
          </w:rPr>
          <w:fldChar w:fldCharType="end"/>
        </w:r>
      </w:p>
    </w:sdtContent>
  </w:sdt>
  <w:p w14:paraId="738A7F29" w14:textId="77777777" w:rsidR="009C48A3" w:rsidRPr="00DD5168" w:rsidRDefault="009C48A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1533" w14:textId="77777777" w:rsidR="00053CB0" w:rsidRDefault="00053CB0" w:rsidP="009C48A3">
      <w:pPr>
        <w:spacing w:after="0" w:line="240" w:lineRule="auto"/>
      </w:pPr>
      <w:r>
        <w:separator/>
      </w:r>
    </w:p>
  </w:footnote>
  <w:footnote w:type="continuationSeparator" w:id="0">
    <w:p w14:paraId="5F43757B" w14:textId="77777777" w:rsidR="00053CB0" w:rsidRDefault="00053CB0" w:rsidP="009C4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34CA0"/>
    <w:multiLevelType w:val="hybridMultilevel"/>
    <w:tmpl w:val="997E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9F"/>
    <w:rsid w:val="00017F92"/>
    <w:rsid w:val="000306A7"/>
    <w:rsid w:val="00053CB0"/>
    <w:rsid w:val="00064C2A"/>
    <w:rsid w:val="00103CB6"/>
    <w:rsid w:val="00111D0B"/>
    <w:rsid w:val="0012439E"/>
    <w:rsid w:val="00131E79"/>
    <w:rsid w:val="00182FD6"/>
    <w:rsid w:val="001870E3"/>
    <w:rsid w:val="00187B53"/>
    <w:rsid w:val="001D787C"/>
    <w:rsid w:val="001E7141"/>
    <w:rsid w:val="0023102C"/>
    <w:rsid w:val="00231660"/>
    <w:rsid w:val="00243288"/>
    <w:rsid w:val="00282B13"/>
    <w:rsid w:val="002E7F98"/>
    <w:rsid w:val="00305BB7"/>
    <w:rsid w:val="003953D2"/>
    <w:rsid w:val="00395B61"/>
    <w:rsid w:val="00423B28"/>
    <w:rsid w:val="00442719"/>
    <w:rsid w:val="00451452"/>
    <w:rsid w:val="004625EB"/>
    <w:rsid w:val="0046344D"/>
    <w:rsid w:val="004B3E22"/>
    <w:rsid w:val="0051509A"/>
    <w:rsid w:val="00517E0F"/>
    <w:rsid w:val="00536C3C"/>
    <w:rsid w:val="00547D31"/>
    <w:rsid w:val="00571892"/>
    <w:rsid w:val="005B6ADF"/>
    <w:rsid w:val="005E73A3"/>
    <w:rsid w:val="00637EA0"/>
    <w:rsid w:val="006622B1"/>
    <w:rsid w:val="00667EB2"/>
    <w:rsid w:val="00672540"/>
    <w:rsid w:val="006871CB"/>
    <w:rsid w:val="006A16A2"/>
    <w:rsid w:val="006A44AD"/>
    <w:rsid w:val="007412D9"/>
    <w:rsid w:val="00743F4F"/>
    <w:rsid w:val="0076126D"/>
    <w:rsid w:val="00764A6C"/>
    <w:rsid w:val="00837EA3"/>
    <w:rsid w:val="008453D5"/>
    <w:rsid w:val="00860925"/>
    <w:rsid w:val="008E3468"/>
    <w:rsid w:val="008F67E9"/>
    <w:rsid w:val="009457AB"/>
    <w:rsid w:val="0095286F"/>
    <w:rsid w:val="009632DC"/>
    <w:rsid w:val="009975DC"/>
    <w:rsid w:val="009A1DD0"/>
    <w:rsid w:val="009C48A3"/>
    <w:rsid w:val="009F0BDD"/>
    <w:rsid w:val="00A27AF8"/>
    <w:rsid w:val="00A345DE"/>
    <w:rsid w:val="00A47783"/>
    <w:rsid w:val="00AA161C"/>
    <w:rsid w:val="00AA65FA"/>
    <w:rsid w:val="00AD7303"/>
    <w:rsid w:val="00B25723"/>
    <w:rsid w:val="00B2669F"/>
    <w:rsid w:val="00B65BED"/>
    <w:rsid w:val="00B956E8"/>
    <w:rsid w:val="00B96798"/>
    <w:rsid w:val="00BC3D6E"/>
    <w:rsid w:val="00BE1CA7"/>
    <w:rsid w:val="00BF28CA"/>
    <w:rsid w:val="00C03F97"/>
    <w:rsid w:val="00C35C59"/>
    <w:rsid w:val="00C6589A"/>
    <w:rsid w:val="00CC79A8"/>
    <w:rsid w:val="00D062D1"/>
    <w:rsid w:val="00D07AF8"/>
    <w:rsid w:val="00D15238"/>
    <w:rsid w:val="00D51D21"/>
    <w:rsid w:val="00D53ED4"/>
    <w:rsid w:val="00D86146"/>
    <w:rsid w:val="00DA09ED"/>
    <w:rsid w:val="00DD49E2"/>
    <w:rsid w:val="00DD5168"/>
    <w:rsid w:val="00E11067"/>
    <w:rsid w:val="00E45C7F"/>
    <w:rsid w:val="00E4648E"/>
    <w:rsid w:val="00EE23FC"/>
    <w:rsid w:val="00EF14B4"/>
    <w:rsid w:val="00EF279C"/>
    <w:rsid w:val="00F05047"/>
    <w:rsid w:val="00F17BBA"/>
    <w:rsid w:val="00FC313D"/>
    <w:rsid w:val="00FD5764"/>
    <w:rsid w:val="00FE12E5"/>
    <w:rsid w:val="00FE6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16E1"/>
  <w15:chartTrackingRefBased/>
  <w15:docId w15:val="{C1F2894A-CF59-4BF8-8D81-CA4362F4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A3"/>
  </w:style>
  <w:style w:type="paragraph" w:styleId="Footer">
    <w:name w:val="footer"/>
    <w:basedOn w:val="Normal"/>
    <w:link w:val="FooterChar"/>
    <w:uiPriority w:val="99"/>
    <w:unhideWhenUsed/>
    <w:rsid w:val="009C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A3"/>
  </w:style>
  <w:style w:type="table" w:styleId="TableGrid">
    <w:name w:val="Table Grid"/>
    <w:basedOn w:val="TableNormal"/>
    <w:uiPriority w:val="39"/>
    <w:rsid w:val="00C65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146"/>
    <w:pPr>
      <w:ind w:left="720"/>
      <w:contextualSpacing/>
    </w:pPr>
  </w:style>
  <w:style w:type="paragraph" w:styleId="BalloonText">
    <w:name w:val="Balloon Text"/>
    <w:basedOn w:val="Normal"/>
    <w:link w:val="BalloonTextChar"/>
    <w:uiPriority w:val="99"/>
    <w:semiHidden/>
    <w:unhideWhenUsed/>
    <w:rsid w:val="00FD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97913">
      <w:bodyDiv w:val="1"/>
      <w:marLeft w:val="0"/>
      <w:marRight w:val="0"/>
      <w:marTop w:val="0"/>
      <w:marBottom w:val="0"/>
      <w:divBdr>
        <w:top w:val="none" w:sz="0" w:space="0" w:color="auto"/>
        <w:left w:val="none" w:sz="0" w:space="0" w:color="auto"/>
        <w:bottom w:val="none" w:sz="0" w:space="0" w:color="auto"/>
        <w:right w:val="none" w:sz="0" w:space="0" w:color="auto"/>
      </w:divBdr>
    </w:div>
    <w:div w:id="1068191631">
      <w:bodyDiv w:val="1"/>
      <w:marLeft w:val="0"/>
      <w:marRight w:val="0"/>
      <w:marTop w:val="0"/>
      <w:marBottom w:val="0"/>
      <w:divBdr>
        <w:top w:val="none" w:sz="0" w:space="0" w:color="auto"/>
        <w:left w:val="none" w:sz="0" w:space="0" w:color="auto"/>
        <w:bottom w:val="none" w:sz="0" w:space="0" w:color="auto"/>
        <w:right w:val="none" w:sz="0" w:space="0" w:color="auto"/>
      </w:divBdr>
    </w:div>
    <w:div w:id="1513256276">
      <w:bodyDiv w:val="1"/>
      <w:marLeft w:val="0"/>
      <w:marRight w:val="0"/>
      <w:marTop w:val="0"/>
      <w:marBottom w:val="0"/>
      <w:divBdr>
        <w:top w:val="none" w:sz="0" w:space="0" w:color="auto"/>
        <w:left w:val="none" w:sz="0" w:space="0" w:color="auto"/>
        <w:bottom w:val="none" w:sz="0" w:space="0" w:color="auto"/>
        <w:right w:val="none" w:sz="0" w:space="0" w:color="auto"/>
      </w:divBdr>
    </w:div>
    <w:div w:id="1645428695">
      <w:bodyDiv w:val="1"/>
      <w:marLeft w:val="0"/>
      <w:marRight w:val="0"/>
      <w:marTop w:val="0"/>
      <w:marBottom w:val="0"/>
      <w:divBdr>
        <w:top w:val="none" w:sz="0" w:space="0" w:color="auto"/>
        <w:left w:val="none" w:sz="0" w:space="0" w:color="auto"/>
        <w:bottom w:val="none" w:sz="0" w:space="0" w:color="auto"/>
        <w:right w:val="none" w:sz="0" w:space="0" w:color="auto"/>
      </w:divBdr>
    </w:div>
    <w:div w:id="20815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13919</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Fabiani</dc:creator>
  <cp:keywords/>
  <dc:description/>
  <cp:lastModifiedBy>Fiona Greenland</cp:lastModifiedBy>
  <cp:revision>2</cp:revision>
  <dcterms:created xsi:type="dcterms:W3CDTF">2021-04-19T21:31:00Z</dcterms:created>
  <dcterms:modified xsi:type="dcterms:W3CDTF">2021-04-19T21:31:00Z</dcterms:modified>
</cp:coreProperties>
</file>